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515B" w14:textId="5ABE80D3" w:rsidR="002F49F9" w:rsidRDefault="00BF36F2">
      <w:pPr>
        <w:spacing w:after="0"/>
        <w:ind w:left="-880" w:right="-900"/>
        <w:rPr>
          <w:noProof/>
        </w:rPr>
      </w:pPr>
      <w:r>
        <w:rPr>
          <w:b/>
          <w:noProof/>
          <w:color w:val="004AAD"/>
          <w:sz w:val="54"/>
        </w:rPr>
        <mc:AlternateContent>
          <mc:Choice Requires="wps">
            <w:drawing>
              <wp:anchor distT="0" distB="0" distL="114300" distR="114300" simplePos="0" relativeHeight="251660288" behindDoc="0" locked="0" layoutInCell="1" allowOverlap="1" wp14:anchorId="63B3B2E7" wp14:editId="6CCE920E">
                <wp:simplePos x="0" y="0"/>
                <wp:positionH relativeFrom="page">
                  <wp:align>right</wp:align>
                </wp:positionH>
                <wp:positionV relativeFrom="paragraph">
                  <wp:posOffset>-914400</wp:posOffset>
                </wp:positionV>
                <wp:extent cx="6836228" cy="3635829"/>
                <wp:effectExtent l="0" t="0" r="3175" b="3175"/>
                <wp:wrapNone/>
                <wp:docPr id="2137222197" name="Text Box 4"/>
                <wp:cNvGraphicFramePr/>
                <a:graphic xmlns:a="http://schemas.openxmlformats.org/drawingml/2006/main">
                  <a:graphicData uri="http://schemas.microsoft.com/office/word/2010/wordprocessingShape">
                    <wps:wsp>
                      <wps:cNvSpPr txBox="1"/>
                      <wps:spPr>
                        <a:xfrm>
                          <a:off x="0" y="0"/>
                          <a:ext cx="6836228" cy="3635829"/>
                        </a:xfrm>
                        <a:prstGeom prst="rect">
                          <a:avLst/>
                        </a:prstGeom>
                        <a:solidFill>
                          <a:srgbClr val="0070C0"/>
                        </a:solidFill>
                        <a:ln w="6350">
                          <a:noFill/>
                        </a:ln>
                      </wps:spPr>
                      <wps:txbx>
                        <w:txbxContent>
                          <w:p w14:paraId="460B844C" w14:textId="77777777" w:rsidR="00BF36F2" w:rsidRDefault="00BF36F2" w:rsidP="00BF36F2">
                            <w:pPr>
                              <w:jc w:val="center"/>
                              <w:rPr>
                                <w:b/>
                                <w:bCs/>
                                <w:color w:val="FFFFFF" w:themeColor="background1"/>
                                <w:sz w:val="144"/>
                                <w:szCs w:val="144"/>
                              </w:rPr>
                            </w:pPr>
                          </w:p>
                          <w:p w14:paraId="0683ED34" w14:textId="6AB14002" w:rsidR="00EC159D" w:rsidRPr="00EC159D" w:rsidRDefault="00BF36F2" w:rsidP="00EC159D">
                            <w:pPr>
                              <w:jc w:val="center"/>
                              <w:rPr>
                                <w:b/>
                                <w:bCs/>
                                <w:color w:val="FFFFFF" w:themeColor="background1"/>
                                <w:sz w:val="96"/>
                                <w:szCs w:val="96"/>
                              </w:rPr>
                            </w:pPr>
                            <w:r w:rsidRPr="00EC159D">
                              <w:rPr>
                                <w:b/>
                                <w:bCs/>
                                <w:color w:val="FFFFFF" w:themeColor="background1"/>
                                <w:sz w:val="96"/>
                                <w:szCs w:val="96"/>
                              </w:rPr>
                              <w:t>STATEMENT</w:t>
                            </w:r>
                            <w:r w:rsidR="00EC159D" w:rsidRPr="00EC159D">
                              <w:rPr>
                                <w:b/>
                                <w:bCs/>
                                <w:color w:val="FFFFFF" w:themeColor="background1"/>
                                <w:sz w:val="96"/>
                                <w:szCs w:val="96"/>
                              </w:rPr>
                              <w:t xml:space="preserve"> </w:t>
                            </w:r>
                            <w:r w:rsidRPr="00EC159D">
                              <w:rPr>
                                <w:b/>
                                <w:bCs/>
                                <w:color w:val="FFFFFF" w:themeColor="background1"/>
                                <w:sz w:val="96"/>
                                <w:szCs w:val="96"/>
                              </w:rPr>
                              <w:t>OF</w:t>
                            </w:r>
                          </w:p>
                          <w:p w14:paraId="26BE4C99" w14:textId="77777777" w:rsidR="00296536" w:rsidRDefault="00BF36F2" w:rsidP="00EC159D">
                            <w:pPr>
                              <w:jc w:val="center"/>
                              <w:rPr>
                                <w:b/>
                                <w:bCs/>
                                <w:color w:val="FFFFFF" w:themeColor="background1"/>
                                <w:sz w:val="96"/>
                                <w:szCs w:val="96"/>
                              </w:rPr>
                            </w:pPr>
                            <w:r w:rsidRPr="00EC159D">
                              <w:rPr>
                                <w:b/>
                                <w:bCs/>
                                <w:color w:val="FFFFFF" w:themeColor="background1"/>
                                <w:sz w:val="96"/>
                                <w:szCs w:val="96"/>
                              </w:rPr>
                              <w:t>PURPOSE</w:t>
                            </w:r>
                            <w:r w:rsidR="00296536">
                              <w:rPr>
                                <w:b/>
                                <w:bCs/>
                                <w:color w:val="FFFFFF" w:themeColor="background1"/>
                                <w:sz w:val="96"/>
                                <w:szCs w:val="96"/>
                              </w:rPr>
                              <w:t xml:space="preserve"> </w:t>
                            </w:r>
                          </w:p>
                          <w:p w14:paraId="2E2D5B94" w14:textId="306B7D9A" w:rsidR="00BF36F2" w:rsidRPr="00296536" w:rsidRDefault="00296536" w:rsidP="00EC159D">
                            <w:pPr>
                              <w:jc w:val="center"/>
                              <w:rPr>
                                <w:b/>
                                <w:bCs/>
                                <w:color w:val="FFFFFF" w:themeColor="background1"/>
                                <w:sz w:val="32"/>
                                <w:szCs w:val="32"/>
                              </w:rPr>
                            </w:pPr>
                            <w:r w:rsidRPr="00296536">
                              <w:rPr>
                                <w:b/>
                                <w:bCs/>
                                <w:color w:val="FFFFFF" w:themeColor="background1"/>
                                <w:sz w:val="32"/>
                                <w:szCs w:val="32"/>
                              </w:rPr>
                              <w:t>(North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3B2E7" id="_x0000_t202" coordsize="21600,21600" o:spt="202" path="m,l,21600r21600,l21600,xe">
                <v:stroke joinstyle="miter"/>
                <v:path gradientshapeok="t" o:connecttype="rect"/>
              </v:shapetype>
              <v:shape id="Text Box 4" o:spid="_x0000_s1026" type="#_x0000_t202" style="position:absolute;left:0;text-align:left;margin-left:487.1pt;margin-top:-1in;width:538.3pt;height:286.3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" fillcolor="#0070c0" stroked="f" strokeweight=".5pt">
                <v:textbox>
                  <w:txbxContent>
                    <w:p w14:paraId="460B844C" w14:textId="77777777" w:rsidR="00BF36F2" w:rsidRDefault="00BF36F2" w:rsidP="00BF36F2">
                      <w:pPr>
                        <w:jc w:val="center"/>
                        <w:rPr>
                          <w:b/>
                          <w:bCs/>
                          <w:color w:val="FFFFFF" w:themeColor="background1"/>
                          <w:sz w:val="144"/>
                          <w:szCs w:val="144"/>
                        </w:rPr>
                      </w:pPr>
                    </w:p>
                    <w:p w14:paraId="0683ED34" w14:textId="6AB14002" w:rsidR="00EC159D" w:rsidRPr="00EC159D" w:rsidRDefault="00BF36F2" w:rsidP="00EC159D">
                      <w:pPr>
                        <w:jc w:val="center"/>
                        <w:rPr>
                          <w:b/>
                          <w:bCs/>
                          <w:color w:val="FFFFFF" w:themeColor="background1"/>
                          <w:sz w:val="96"/>
                          <w:szCs w:val="96"/>
                        </w:rPr>
                      </w:pPr>
                      <w:r w:rsidRPr="00EC159D">
                        <w:rPr>
                          <w:b/>
                          <w:bCs/>
                          <w:color w:val="FFFFFF" w:themeColor="background1"/>
                          <w:sz w:val="96"/>
                          <w:szCs w:val="96"/>
                        </w:rPr>
                        <w:t>STATEMENT</w:t>
                      </w:r>
                      <w:r w:rsidR="00EC159D" w:rsidRPr="00EC159D">
                        <w:rPr>
                          <w:b/>
                          <w:bCs/>
                          <w:color w:val="FFFFFF" w:themeColor="background1"/>
                          <w:sz w:val="96"/>
                          <w:szCs w:val="96"/>
                        </w:rPr>
                        <w:t xml:space="preserve"> </w:t>
                      </w:r>
                      <w:r w:rsidRPr="00EC159D">
                        <w:rPr>
                          <w:b/>
                          <w:bCs/>
                          <w:color w:val="FFFFFF" w:themeColor="background1"/>
                          <w:sz w:val="96"/>
                          <w:szCs w:val="96"/>
                        </w:rPr>
                        <w:t>OF</w:t>
                      </w:r>
                    </w:p>
                    <w:p w14:paraId="26BE4C99" w14:textId="77777777" w:rsidR="00296536" w:rsidRDefault="00BF36F2" w:rsidP="00EC159D">
                      <w:pPr>
                        <w:jc w:val="center"/>
                        <w:rPr>
                          <w:b/>
                          <w:bCs/>
                          <w:color w:val="FFFFFF" w:themeColor="background1"/>
                          <w:sz w:val="96"/>
                          <w:szCs w:val="96"/>
                        </w:rPr>
                      </w:pPr>
                      <w:r w:rsidRPr="00EC159D">
                        <w:rPr>
                          <w:b/>
                          <w:bCs/>
                          <w:color w:val="FFFFFF" w:themeColor="background1"/>
                          <w:sz w:val="96"/>
                          <w:szCs w:val="96"/>
                        </w:rPr>
                        <w:t>PURPOSE</w:t>
                      </w:r>
                      <w:r w:rsidR="00296536">
                        <w:rPr>
                          <w:b/>
                          <w:bCs/>
                          <w:color w:val="FFFFFF" w:themeColor="background1"/>
                          <w:sz w:val="96"/>
                          <w:szCs w:val="96"/>
                        </w:rPr>
                        <w:t xml:space="preserve"> </w:t>
                      </w:r>
                    </w:p>
                    <w:p w14:paraId="2E2D5B94" w14:textId="306B7D9A" w:rsidR="00BF36F2" w:rsidRPr="00296536" w:rsidRDefault="00296536" w:rsidP="00EC159D">
                      <w:pPr>
                        <w:jc w:val="center"/>
                        <w:rPr>
                          <w:b/>
                          <w:bCs/>
                          <w:color w:val="FFFFFF" w:themeColor="background1"/>
                          <w:sz w:val="32"/>
                          <w:szCs w:val="32"/>
                        </w:rPr>
                      </w:pPr>
                      <w:r w:rsidRPr="00296536">
                        <w:rPr>
                          <w:b/>
                          <w:bCs/>
                          <w:color w:val="FFFFFF" w:themeColor="background1"/>
                          <w:sz w:val="32"/>
                          <w:szCs w:val="32"/>
                        </w:rPr>
                        <w:t>(North Division)</w:t>
                      </w:r>
                    </w:p>
                  </w:txbxContent>
                </v:textbox>
                <w10:wrap anchorx="page"/>
              </v:shape>
            </w:pict>
          </mc:Fallback>
        </mc:AlternateContent>
      </w:r>
      <w:r>
        <w:rPr>
          <w:noProof/>
        </w:rPr>
        <w:drawing>
          <wp:anchor distT="0" distB="0" distL="114300" distR="114300" simplePos="0" relativeHeight="251661312" behindDoc="0" locked="0" layoutInCell="1" allowOverlap="1" wp14:anchorId="04363CB3" wp14:editId="0F498669">
            <wp:simplePos x="0" y="0"/>
            <wp:positionH relativeFrom="margin">
              <wp:align>center</wp:align>
            </wp:positionH>
            <wp:positionV relativeFrom="paragraph">
              <wp:posOffset>-675005</wp:posOffset>
            </wp:positionV>
            <wp:extent cx="1800225" cy="1114425"/>
            <wp:effectExtent l="0" t="0" r="9525" b="9525"/>
            <wp:wrapNone/>
            <wp:docPr id="1558361180" name="Picture 3" descr="A logo with text and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61180" name="Picture 3" descr="A logo with text and hous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800225" cy="1114425"/>
                    </a:xfrm>
                    <a:prstGeom prst="rect">
                      <a:avLst/>
                    </a:prstGeom>
                  </pic:spPr>
                </pic:pic>
              </a:graphicData>
            </a:graphic>
          </wp:anchor>
        </w:drawing>
      </w:r>
    </w:p>
    <w:p w14:paraId="6245CBF9" w14:textId="0E599BC4" w:rsidR="005B395B" w:rsidRPr="005B395B" w:rsidRDefault="005B395B" w:rsidP="005B395B"/>
    <w:p w14:paraId="5DD4341C" w14:textId="7D24177A" w:rsidR="00BF36F2" w:rsidRDefault="00BF36F2" w:rsidP="005B395B">
      <w:pPr>
        <w:spacing w:after="0"/>
        <w:ind w:left="270"/>
        <w:jc w:val="center"/>
        <w:rPr>
          <w:b/>
          <w:color w:val="004AAD"/>
          <w:sz w:val="54"/>
        </w:rPr>
      </w:pPr>
    </w:p>
    <w:p w14:paraId="27219F86" w14:textId="6DC1E3DF" w:rsidR="00BF36F2" w:rsidRDefault="00BF36F2" w:rsidP="005B395B">
      <w:pPr>
        <w:spacing w:after="0"/>
        <w:ind w:left="270"/>
        <w:jc w:val="center"/>
        <w:rPr>
          <w:b/>
          <w:color w:val="004AAD"/>
          <w:sz w:val="54"/>
        </w:rPr>
      </w:pPr>
    </w:p>
    <w:p w14:paraId="037C6C4A" w14:textId="0FEFB1E8" w:rsidR="00BF36F2" w:rsidRDefault="00BF36F2" w:rsidP="005B395B">
      <w:pPr>
        <w:spacing w:after="0"/>
        <w:ind w:left="270"/>
        <w:jc w:val="center"/>
        <w:rPr>
          <w:b/>
          <w:color w:val="004AAD"/>
          <w:sz w:val="54"/>
        </w:rPr>
      </w:pPr>
    </w:p>
    <w:p w14:paraId="2710CA21" w14:textId="6A35344A" w:rsidR="00BF36F2" w:rsidRDefault="00BF36F2" w:rsidP="005B395B">
      <w:pPr>
        <w:spacing w:after="0"/>
        <w:ind w:left="270"/>
        <w:jc w:val="center"/>
        <w:rPr>
          <w:b/>
          <w:color w:val="004AAD"/>
          <w:sz w:val="54"/>
        </w:rPr>
      </w:pPr>
    </w:p>
    <w:p w14:paraId="5B35B9C6" w14:textId="1623F159" w:rsidR="00BF36F2" w:rsidRDefault="00BF36F2" w:rsidP="005B395B">
      <w:pPr>
        <w:spacing w:after="0"/>
        <w:ind w:left="270"/>
        <w:jc w:val="center"/>
        <w:rPr>
          <w:b/>
          <w:color w:val="004AAD"/>
          <w:sz w:val="54"/>
        </w:rPr>
      </w:pPr>
      <w:r>
        <w:rPr>
          <w:noProof/>
        </w:rPr>
        <w:drawing>
          <wp:anchor distT="0" distB="0" distL="114300" distR="114300" simplePos="0" relativeHeight="251662336" behindDoc="0" locked="0" layoutInCell="1" allowOverlap="1" wp14:anchorId="47F5E687" wp14:editId="66F51DF8">
            <wp:simplePos x="0" y="0"/>
            <wp:positionH relativeFrom="margin">
              <wp:align>center</wp:align>
            </wp:positionH>
            <wp:positionV relativeFrom="paragraph">
              <wp:posOffset>542925</wp:posOffset>
            </wp:positionV>
            <wp:extent cx="6158712" cy="3537857"/>
            <wp:effectExtent l="0" t="0" r="0" b="571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1127" cy="3544989"/>
                    </a:xfrm>
                    <a:prstGeom prst="rect">
                      <a:avLst/>
                    </a:prstGeom>
                  </pic:spPr>
                </pic:pic>
              </a:graphicData>
            </a:graphic>
            <wp14:sizeRelV relativeFrom="margin">
              <wp14:pctHeight>0</wp14:pctHeight>
            </wp14:sizeRelV>
          </wp:anchor>
        </w:drawing>
      </w:r>
    </w:p>
    <w:p w14:paraId="1C3DBB49" w14:textId="0BA81AE9" w:rsidR="00BF36F2" w:rsidRDefault="00BF36F2" w:rsidP="005B395B">
      <w:pPr>
        <w:spacing w:after="0"/>
        <w:ind w:left="270"/>
        <w:jc w:val="center"/>
        <w:rPr>
          <w:b/>
          <w:color w:val="004AAD"/>
          <w:sz w:val="54"/>
        </w:rPr>
      </w:pPr>
    </w:p>
    <w:p w14:paraId="3E41FB9B" w14:textId="15998B27" w:rsidR="00BF36F2" w:rsidRDefault="00BF36F2" w:rsidP="005B395B">
      <w:pPr>
        <w:spacing w:after="0"/>
        <w:ind w:left="270"/>
        <w:jc w:val="center"/>
        <w:rPr>
          <w:b/>
          <w:color w:val="004AAD"/>
          <w:sz w:val="54"/>
        </w:rPr>
      </w:pPr>
    </w:p>
    <w:p w14:paraId="2CAAD85A" w14:textId="7973A4A2" w:rsidR="00BF36F2" w:rsidRDefault="00BF36F2" w:rsidP="005B395B">
      <w:pPr>
        <w:spacing w:after="0"/>
        <w:ind w:left="270"/>
        <w:jc w:val="center"/>
        <w:rPr>
          <w:b/>
          <w:color w:val="004AAD"/>
          <w:sz w:val="54"/>
        </w:rPr>
      </w:pPr>
    </w:p>
    <w:p w14:paraId="36EFDC81" w14:textId="77777777" w:rsidR="00BF36F2" w:rsidRDefault="00BF36F2" w:rsidP="005B395B">
      <w:pPr>
        <w:spacing w:after="0"/>
        <w:ind w:left="270"/>
        <w:jc w:val="center"/>
        <w:rPr>
          <w:b/>
          <w:color w:val="004AAD"/>
          <w:sz w:val="54"/>
        </w:rPr>
      </w:pPr>
    </w:p>
    <w:p w14:paraId="78095332" w14:textId="77777777" w:rsidR="00BF36F2" w:rsidRDefault="00BF36F2" w:rsidP="005B395B">
      <w:pPr>
        <w:spacing w:after="0"/>
        <w:ind w:left="270"/>
        <w:jc w:val="center"/>
        <w:rPr>
          <w:b/>
          <w:color w:val="004AAD"/>
          <w:sz w:val="54"/>
        </w:rPr>
      </w:pPr>
    </w:p>
    <w:p w14:paraId="096FA932" w14:textId="77777777" w:rsidR="00BF36F2" w:rsidRDefault="00BF36F2" w:rsidP="005B395B">
      <w:pPr>
        <w:spacing w:after="0"/>
        <w:ind w:left="270"/>
        <w:jc w:val="center"/>
        <w:rPr>
          <w:b/>
          <w:color w:val="004AAD"/>
          <w:sz w:val="54"/>
        </w:rPr>
      </w:pPr>
    </w:p>
    <w:p w14:paraId="5E7FD6C7" w14:textId="77777777" w:rsidR="00BF36F2" w:rsidRDefault="00BF36F2" w:rsidP="005B395B">
      <w:pPr>
        <w:spacing w:after="0"/>
        <w:ind w:left="270"/>
        <w:jc w:val="center"/>
        <w:rPr>
          <w:b/>
          <w:color w:val="004AAD"/>
          <w:sz w:val="54"/>
        </w:rPr>
      </w:pPr>
    </w:p>
    <w:p w14:paraId="17434DE7" w14:textId="77777777" w:rsidR="005F2805" w:rsidRDefault="005F2805" w:rsidP="005F2805">
      <w:pPr>
        <w:spacing w:after="0"/>
        <w:rPr>
          <w:b/>
          <w:color w:val="004AAD"/>
          <w:sz w:val="54"/>
        </w:rPr>
      </w:pPr>
    </w:p>
    <w:p w14:paraId="6172CAC7" w14:textId="502A750D" w:rsidR="00BF36F2" w:rsidRDefault="005F2805" w:rsidP="005F2805">
      <w:pPr>
        <w:pStyle w:val="ListParagraph"/>
        <w:ind w:left="2160"/>
        <w:jc w:val="both"/>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Contents</w:t>
      </w:r>
    </w:p>
    <w:p w14:paraId="5A49C4D3" w14:textId="24947B06"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Service</w:t>
      </w:r>
    </w:p>
    <w:p w14:paraId="11BCD4DC" w14:textId="466D2DEF"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Leadership &amp; Management Standard</w:t>
      </w:r>
    </w:p>
    <w:p w14:paraId="2C3B36DD" w14:textId="3359C20F"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Protection Standard</w:t>
      </w:r>
    </w:p>
    <w:p w14:paraId="7FFD7B10" w14:textId="3F4193BA"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Accommodation Standard</w:t>
      </w:r>
    </w:p>
    <w:p w14:paraId="435EA4F7" w14:textId="0CCF4D9C"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Standard</w:t>
      </w:r>
    </w:p>
    <w:p w14:paraId="72317290" w14:textId="4D36531E" w:rsidR="005F2805" w:rsidRPr="005F2805" w:rsidRDefault="005F2805" w:rsidP="005B395B">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 &amp; Updates</w:t>
      </w:r>
    </w:p>
    <w:p w14:paraId="5D2AB36C" w14:textId="798ADE4B" w:rsidR="005B395B" w:rsidRPr="005F2805" w:rsidRDefault="005F2805" w:rsidP="005B395B">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Our Service </w:t>
      </w:r>
    </w:p>
    <w:p w14:paraId="5DFB9913" w14:textId="76AC0B0F" w:rsidR="000D5E07" w:rsidRDefault="00916ABD" w:rsidP="000D5E07">
      <w:pPr>
        <w:rPr>
          <w:sz w:val="20"/>
          <w:szCs w:val="20"/>
        </w:rPr>
      </w:pPr>
      <w:r w:rsidRPr="00535ACE">
        <w:rPr>
          <w:sz w:val="20"/>
          <w:szCs w:val="20"/>
        </w:rPr>
        <w:t xml:space="preserve">The statement of purpose outlines the support services that </w:t>
      </w:r>
      <w:r w:rsidR="000D5E07" w:rsidRPr="00535ACE">
        <w:rPr>
          <w:sz w:val="20"/>
          <w:szCs w:val="20"/>
        </w:rPr>
        <w:t>Safe Haven Accommodation Services</w:t>
      </w:r>
      <w:r w:rsidR="0086134C">
        <w:rPr>
          <w:sz w:val="20"/>
          <w:szCs w:val="20"/>
        </w:rPr>
        <w:t>, North Division</w:t>
      </w:r>
      <w:r w:rsidR="000D5E07" w:rsidRPr="00535ACE">
        <w:rPr>
          <w:sz w:val="20"/>
          <w:szCs w:val="20"/>
        </w:rPr>
        <w:t xml:space="preserve"> </w:t>
      </w:r>
      <w:r w:rsidRPr="00535ACE">
        <w:rPr>
          <w:sz w:val="20"/>
          <w:szCs w:val="20"/>
        </w:rPr>
        <w:t xml:space="preserve">provides to </w:t>
      </w:r>
      <w:r w:rsidR="00535ACE" w:rsidRPr="00535ACE">
        <w:rPr>
          <w:sz w:val="20"/>
          <w:szCs w:val="20"/>
        </w:rPr>
        <w:t>young</w:t>
      </w:r>
      <w:r w:rsidRPr="00535ACE">
        <w:rPr>
          <w:sz w:val="20"/>
          <w:szCs w:val="20"/>
        </w:rPr>
        <w:t xml:space="preserve"> people aged 16 and upwards</w:t>
      </w:r>
      <w:r w:rsidR="000D5E07" w:rsidRPr="00535ACE">
        <w:rPr>
          <w:sz w:val="20"/>
          <w:szCs w:val="20"/>
        </w:rPr>
        <w:t xml:space="preserve">, in alignment with the Ofsted regulations of 2023. We aspire to create an environment that fosters personal growth, independence, and a sense of belonging for the Young People we support. </w:t>
      </w:r>
    </w:p>
    <w:p w14:paraId="2E33110D" w14:textId="65420E3B" w:rsidR="00606FB3" w:rsidRPr="00535ACE" w:rsidRDefault="00606FB3" w:rsidP="000D5E07">
      <w:pPr>
        <w:rPr>
          <w:sz w:val="20"/>
          <w:szCs w:val="20"/>
        </w:rPr>
      </w:pPr>
      <w:proofErr w:type="gramStart"/>
      <w:r>
        <w:rPr>
          <w:sz w:val="20"/>
          <w:szCs w:val="20"/>
        </w:rPr>
        <w:t>Safe Haven</w:t>
      </w:r>
      <w:proofErr w:type="gramEnd"/>
      <w:r>
        <w:rPr>
          <w:sz w:val="20"/>
          <w:szCs w:val="20"/>
        </w:rPr>
        <w:t xml:space="preserve"> Accommodation have been </w:t>
      </w:r>
      <w:r w:rsidR="00D96FBC">
        <w:rPr>
          <w:sz w:val="20"/>
          <w:szCs w:val="20"/>
        </w:rPr>
        <w:t>providing s</w:t>
      </w:r>
      <w:r>
        <w:rPr>
          <w:sz w:val="20"/>
          <w:szCs w:val="20"/>
        </w:rPr>
        <w:t xml:space="preserve">upported accommodation services for over 10 years and have built up a good reputation during this time offering a good, quality service to young people aged 16 and upwards. </w:t>
      </w:r>
    </w:p>
    <w:p w14:paraId="182C609F" w14:textId="510C01A5" w:rsidR="000D5E07" w:rsidRPr="00535ACE" w:rsidRDefault="000D5E07" w:rsidP="000D5E07">
      <w:pPr>
        <w:rPr>
          <w:sz w:val="20"/>
          <w:szCs w:val="20"/>
        </w:rPr>
      </w:pPr>
      <w:r w:rsidRPr="00535ACE">
        <w:rPr>
          <w:b/>
          <w:bCs/>
          <w:sz w:val="20"/>
          <w:szCs w:val="20"/>
        </w:rPr>
        <w:t>Our Vision</w:t>
      </w:r>
      <w:r w:rsidRPr="00535ACE">
        <w:rPr>
          <w:sz w:val="20"/>
          <w:szCs w:val="20"/>
        </w:rPr>
        <w:t>: At Safe Haven Accommodation our vision is to be a “safe haven” where young people can find stability, support, and the tools they need to navigate the challenges of transitioning into adulthood. We are dedicated to promoting their emotional, educational, and social development, empowering them to reach their full potential.</w:t>
      </w:r>
    </w:p>
    <w:p w14:paraId="79836AC2" w14:textId="401454EB" w:rsidR="000D5E07" w:rsidRPr="00535ACE" w:rsidRDefault="000D5E07" w:rsidP="000D5E07">
      <w:pPr>
        <w:rPr>
          <w:sz w:val="20"/>
          <w:szCs w:val="20"/>
        </w:rPr>
      </w:pPr>
      <w:r w:rsidRPr="00535ACE">
        <w:rPr>
          <w:b/>
          <w:bCs/>
          <w:sz w:val="20"/>
          <w:szCs w:val="20"/>
        </w:rPr>
        <w:t>Our Mission</w:t>
      </w:r>
      <w:r w:rsidRPr="00535ACE">
        <w:rPr>
          <w:sz w:val="20"/>
          <w:szCs w:val="20"/>
        </w:rPr>
        <w:t xml:space="preserve">: Our mission is to create a nurturing and inclusive environment that addresses the unique needs of each Young Person. Through personalised support plans and comprehensive systems, we aim to equip Young People with life skills, education, </w:t>
      </w:r>
      <w:r w:rsidR="00230F8D" w:rsidRPr="00535ACE">
        <w:rPr>
          <w:sz w:val="20"/>
          <w:szCs w:val="20"/>
        </w:rPr>
        <w:t xml:space="preserve">employment opportunities </w:t>
      </w:r>
      <w:r w:rsidRPr="00535ACE">
        <w:rPr>
          <w:sz w:val="20"/>
          <w:szCs w:val="20"/>
        </w:rPr>
        <w:t>and the confidence to pursue their goals and dreams.</w:t>
      </w:r>
    </w:p>
    <w:p w14:paraId="6EFFA72D" w14:textId="04FA7892" w:rsidR="00916ABD" w:rsidRPr="00535ACE" w:rsidRDefault="00916ABD" w:rsidP="00EC159D">
      <w:pPr>
        <w:rPr>
          <w:sz w:val="20"/>
          <w:szCs w:val="20"/>
        </w:rPr>
      </w:pPr>
      <w:r w:rsidRPr="00535ACE">
        <w:rPr>
          <w:b/>
          <w:bCs/>
          <w:sz w:val="20"/>
          <w:szCs w:val="20"/>
        </w:rPr>
        <w:t>Category of Supported Accommodation Offered is</w:t>
      </w:r>
      <w:r w:rsidRPr="00535ACE">
        <w:rPr>
          <w:sz w:val="20"/>
          <w:szCs w:val="20"/>
        </w:rPr>
        <w:t>:</w:t>
      </w:r>
    </w:p>
    <w:p w14:paraId="49F6FD4B"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Single Occupancy</w:t>
      </w:r>
    </w:p>
    <w:p w14:paraId="23601584"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Ring-fenced Shared Accommodation</w:t>
      </w:r>
    </w:p>
    <w:p w14:paraId="382638AD"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Shared Accommodation (</w:t>
      </w:r>
      <w:proofErr w:type="gramStart"/>
      <w:r w:rsidRPr="00535ACE">
        <w:rPr>
          <w:rFonts w:asciiTheme="minorHAnsi" w:eastAsia="Arial" w:hAnsiTheme="minorHAnsi" w:cstheme="minorHAnsi"/>
          <w:kern w:val="0"/>
          <w:sz w:val="20"/>
          <w:szCs w:val="20"/>
          <w14:ligatures w14:val="none"/>
        </w:rPr>
        <w:t>Non Ring-fenced</w:t>
      </w:r>
      <w:proofErr w:type="gramEnd"/>
      <w:r w:rsidRPr="00535ACE">
        <w:rPr>
          <w:rFonts w:asciiTheme="minorHAnsi" w:eastAsia="Arial" w:hAnsiTheme="minorHAnsi" w:cstheme="minorHAnsi"/>
          <w:kern w:val="0"/>
          <w:sz w:val="20"/>
          <w:szCs w:val="20"/>
          <w14:ligatures w14:val="none"/>
        </w:rPr>
        <w:t>)</w:t>
      </w:r>
    </w:p>
    <w:p w14:paraId="304F04C6" w14:textId="77777777" w:rsidR="00B53597" w:rsidRPr="00535ACE" w:rsidRDefault="00B53597" w:rsidP="00B53597">
      <w:pPr>
        <w:pStyle w:val="ListParagraph"/>
        <w:spacing w:after="5" w:line="249" w:lineRule="auto"/>
        <w:rPr>
          <w:rFonts w:asciiTheme="minorHAnsi" w:eastAsia="Arial" w:hAnsiTheme="minorHAnsi" w:cstheme="minorHAnsi"/>
          <w:kern w:val="0"/>
          <w:sz w:val="20"/>
          <w:szCs w:val="20"/>
          <w14:ligatures w14:val="none"/>
        </w:rPr>
      </w:pPr>
    </w:p>
    <w:p w14:paraId="36272F68" w14:textId="687A0D69" w:rsidR="00916ABD" w:rsidRPr="00535ACE" w:rsidRDefault="00916ABD" w:rsidP="00916ABD">
      <w:pPr>
        <w:rPr>
          <w:sz w:val="20"/>
          <w:szCs w:val="20"/>
        </w:rPr>
      </w:pPr>
      <w:r w:rsidRPr="00535ACE">
        <w:rPr>
          <w:b/>
          <w:bCs/>
          <w:sz w:val="20"/>
          <w:szCs w:val="20"/>
        </w:rPr>
        <w:t>Registered Provider Address</w:t>
      </w:r>
      <w:r w:rsidRPr="00535ACE">
        <w:rPr>
          <w:sz w:val="20"/>
          <w:szCs w:val="20"/>
        </w:rPr>
        <w:t xml:space="preserve">: </w:t>
      </w:r>
      <w:proofErr w:type="gramStart"/>
      <w:r w:rsidRPr="00535ACE">
        <w:rPr>
          <w:sz w:val="20"/>
          <w:szCs w:val="20"/>
        </w:rPr>
        <w:t>Safe Haven</w:t>
      </w:r>
      <w:proofErr w:type="gramEnd"/>
      <w:r w:rsidRPr="00535ACE">
        <w:rPr>
          <w:sz w:val="20"/>
          <w:szCs w:val="20"/>
        </w:rPr>
        <w:t xml:space="preserve"> Accommodation Limited, 3.1 Clarendon </w:t>
      </w:r>
      <w:r w:rsidR="00D96FBC">
        <w:rPr>
          <w:sz w:val="20"/>
          <w:szCs w:val="20"/>
        </w:rPr>
        <w:t>Park, Clumber Avenue</w:t>
      </w:r>
      <w:r w:rsidRPr="00535ACE">
        <w:rPr>
          <w:sz w:val="20"/>
          <w:szCs w:val="20"/>
        </w:rPr>
        <w:t>, Nottingham. NG5 1AH.</w:t>
      </w:r>
    </w:p>
    <w:p w14:paraId="096BC575" w14:textId="0C5FCBE6" w:rsidR="00916ABD" w:rsidRPr="00535ACE" w:rsidRDefault="00916ABD" w:rsidP="00916ABD">
      <w:pPr>
        <w:rPr>
          <w:sz w:val="20"/>
          <w:szCs w:val="20"/>
        </w:rPr>
      </w:pPr>
      <w:r w:rsidRPr="00535ACE">
        <w:rPr>
          <w:b/>
          <w:bCs/>
          <w:sz w:val="20"/>
          <w:szCs w:val="20"/>
        </w:rPr>
        <w:t>Nominated Individual</w:t>
      </w:r>
      <w:r w:rsidRPr="00535ACE">
        <w:rPr>
          <w:sz w:val="20"/>
          <w:szCs w:val="20"/>
        </w:rPr>
        <w:t>: Gareth Herbert (Pending Registration)</w:t>
      </w:r>
    </w:p>
    <w:p w14:paraId="1E9C96D7" w14:textId="27D43394" w:rsidR="00230F8D" w:rsidRPr="00535ACE" w:rsidRDefault="00916ABD" w:rsidP="00230F8D">
      <w:pPr>
        <w:pStyle w:val="NoSpacing"/>
        <w:rPr>
          <w:sz w:val="20"/>
          <w:szCs w:val="20"/>
        </w:rPr>
      </w:pPr>
      <w:r w:rsidRPr="00535ACE">
        <w:rPr>
          <w:sz w:val="20"/>
          <w:szCs w:val="20"/>
        </w:rPr>
        <w:t>Qualification</w:t>
      </w:r>
      <w:r w:rsidR="00D96FBC">
        <w:rPr>
          <w:sz w:val="20"/>
          <w:szCs w:val="20"/>
        </w:rPr>
        <w:t>s</w:t>
      </w:r>
      <w:r w:rsidRPr="00535ACE">
        <w:rPr>
          <w:sz w:val="20"/>
          <w:szCs w:val="20"/>
        </w:rPr>
        <w:t xml:space="preserve"> &amp; Experience: Gareth has been employed by Safe Haven Accommodation since </w:t>
      </w:r>
      <w:r w:rsidR="00057A7D">
        <w:rPr>
          <w:sz w:val="20"/>
          <w:szCs w:val="20"/>
        </w:rPr>
        <w:t>February 2022</w:t>
      </w:r>
      <w:r w:rsidRPr="00535ACE">
        <w:rPr>
          <w:sz w:val="20"/>
          <w:szCs w:val="20"/>
        </w:rPr>
        <w:t xml:space="preserve"> </w:t>
      </w:r>
      <w:r w:rsidR="00230F8D" w:rsidRPr="00535ACE">
        <w:rPr>
          <w:sz w:val="20"/>
          <w:szCs w:val="20"/>
        </w:rPr>
        <w:t>and has worked with</w:t>
      </w:r>
      <w:r w:rsidR="00057A7D">
        <w:rPr>
          <w:sz w:val="20"/>
          <w:szCs w:val="20"/>
        </w:rPr>
        <w:t>in</w:t>
      </w:r>
      <w:r w:rsidR="00230F8D" w:rsidRPr="00535ACE">
        <w:rPr>
          <w:sz w:val="20"/>
          <w:szCs w:val="20"/>
        </w:rPr>
        <w:t xml:space="preserve"> supported accommodation for over 11 years. Prior to this, Gareth trained and worked in schools in London in deprived areas. Gareth has held various roles in supported accommodation services and is now the Service Director for this service with Safe Haven Accommodation. Gareth holds the QCF level 5 qualification in leadership and management and a Level 3 </w:t>
      </w:r>
      <w:r w:rsidR="00D96FBC">
        <w:rPr>
          <w:sz w:val="20"/>
          <w:szCs w:val="20"/>
        </w:rPr>
        <w:t xml:space="preserve">in </w:t>
      </w:r>
      <w:r w:rsidR="00230F8D" w:rsidRPr="00535ACE">
        <w:rPr>
          <w:sz w:val="20"/>
          <w:szCs w:val="20"/>
        </w:rPr>
        <w:t>Man</w:t>
      </w:r>
      <w:r w:rsidR="00D96FBC">
        <w:rPr>
          <w:sz w:val="20"/>
          <w:szCs w:val="20"/>
        </w:rPr>
        <w:t>a</w:t>
      </w:r>
      <w:r w:rsidR="00230F8D" w:rsidRPr="00535ACE">
        <w:rPr>
          <w:sz w:val="20"/>
          <w:szCs w:val="20"/>
        </w:rPr>
        <w:t>ging Human Performance</w:t>
      </w:r>
      <w:r w:rsidR="009C4224">
        <w:rPr>
          <w:sz w:val="20"/>
          <w:szCs w:val="20"/>
        </w:rPr>
        <w:t xml:space="preserve"> and level 3 in time management. </w:t>
      </w:r>
    </w:p>
    <w:p w14:paraId="684BCBB3" w14:textId="59AE78B0" w:rsidR="00230F8D" w:rsidRPr="00535ACE" w:rsidRDefault="00230F8D" w:rsidP="00230F8D">
      <w:pPr>
        <w:pStyle w:val="NoSpacing"/>
        <w:rPr>
          <w:sz w:val="20"/>
          <w:szCs w:val="20"/>
        </w:rPr>
      </w:pPr>
      <w:r w:rsidRPr="00535ACE">
        <w:rPr>
          <w:sz w:val="20"/>
          <w:szCs w:val="20"/>
        </w:rPr>
        <w:t>After leaving school in 1997, Gareth was invited to attend the newly formed ETTA (English Table Tennis Association) Table Tennis Academy which was based at The National Water Sports Centre in Nottingham. Gareth remained at the national centre for 5 years during which time he played for professional clubs in France, Austria, and the Bundesliga in Germany. Gareth became British champion, England number 1 and represented England in many open tournaments, European Championships, World Championships as well as the Commonwealth Games. Gareth’ biggest achievement was winning 2 gold medals at the Commonwealth Games in Manchester in 2002.</w:t>
      </w:r>
    </w:p>
    <w:p w14:paraId="3ED278D4" w14:textId="77777777" w:rsidR="00230F8D" w:rsidRPr="00535ACE" w:rsidRDefault="00230F8D" w:rsidP="00230F8D">
      <w:pPr>
        <w:pStyle w:val="NoSpacing"/>
        <w:rPr>
          <w:sz w:val="20"/>
          <w:szCs w:val="20"/>
        </w:rPr>
      </w:pPr>
    </w:p>
    <w:p w14:paraId="2B723EF3" w14:textId="054384CD" w:rsidR="00230F8D" w:rsidRPr="00535ACE" w:rsidRDefault="00057A7D" w:rsidP="00230F8D">
      <w:pPr>
        <w:pStyle w:val="NoSpacing"/>
        <w:rPr>
          <w:sz w:val="20"/>
          <w:szCs w:val="20"/>
        </w:rPr>
      </w:pPr>
      <w:r w:rsidRPr="00535ACE">
        <w:rPr>
          <w:sz w:val="20"/>
          <w:szCs w:val="20"/>
        </w:rPr>
        <w:t>Gareth</w:t>
      </w:r>
      <w:r w:rsidR="00230F8D" w:rsidRPr="00535ACE">
        <w:rPr>
          <w:sz w:val="20"/>
          <w:szCs w:val="20"/>
        </w:rPr>
        <w:t xml:space="preserve"> has been fortunate to have a very successful table tennis career, 12 national titles, multiple Commonwealth Championship medals and 2 Commonwealth Games gold medals as above.</w:t>
      </w:r>
    </w:p>
    <w:p w14:paraId="100D902C" w14:textId="3359A70D" w:rsidR="00916ABD" w:rsidRPr="00535ACE" w:rsidRDefault="00916ABD" w:rsidP="00916ABD">
      <w:pPr>
        <w:rPr>
          <w:sz w:val="20"/>
          <w:szCs w:val="20"/>
        </w:rPr>
      </w:pPr>
    </w:p>
    <w:p w14:paraId="6387E578" w14:textId="5B2D192E" w:rsidR="00916ABD" w:rsidRPr="00535ACE" w:rsidRDefault="00916ABD" w:rsidP="00916ABD">
      <w:pPr>
        <w:rPr>
          <w:sz w:val="20"/>
          <w:szCs w:val="20"/>
        </w:rPr>
      </w:pPr>
      <w:r w:rsidRPr="00535ACE">
        <w:rPr>
          <w:b/>
          <w:bCs/>
          <w:sz w:val="20"/>
          <w:szCs w:val="20"/>
        </w:rPr>
        <w:lastRenderedPageBreak/>
        <w:t>Registered Service Address</w:t>
      </w:r>
      <w:r w:rsidRPr="00535ACE">
        <w:rPr>
          <w:sz w:val="20"/>
          <w:szCs w:val="20"/>
        </w:rPr>
        <w:t xml:space="preserve">: </w:t>
      </w:r>
      <w:proofErr w:type="gramStart"/>
      <w:r w:rsidR="00B53597" w:rsidRPr="00535ACE">
        <w:rPr>
          <w:sz w:val="20"/>
          <w:szCs w:val="20"/>
        </w:rPr>
        <w:t>Safe Haven</w:t>
      </w:r>
      <w:proofErr w:type="gramEnd"/>
      <w:r w:rsidR="00B53597" w:rsidRPr="00535ACE">
        <w:rPr>
          <w:sz w:val="20"/>
          <w:szCs w:val="20"/>
        </w:rPr>
        <w:t xml:space="preserve"> Accommodation Limited, 3.1 Clarendon Road, Nottingham. NG5 1AH.</w:t>
      </w:r>
    </w:p>
    <w:p w14:paraId="7E00B1B2" w14:textId="7EA1A0E7" w:rsidR="00916ABD" w:rsidRPr="00535ACE" w:rsidRDefault="00916ABD" w:rsidP="00916ABD">
      <w:pPr>
        <w:rPr>
          <w:sz w:val="20"/>
          <w:szCs w:val="20"/>
        </w:rPr>
      </w:pPr>
      <w:r w:rsidRPr="00535ACE">
        <w:rPr>
          <w:b/>
          <w:bCs/>
          <w:sz w:val="20"/>
          <w:szCs w:val="20"/>
        </w:rPr>
        <w:t>Registered Service Manager</w:t>
      </w:r>
      <w:r w:rsidRPr="00535ACE">
        <w:rPr>
          <w:sz w:val="20"/>
          <w:szCs w:val="20"/>
        </w:rPr>
        <w:t>: Claire Robinson</w:t>
      </w:r>
    </w:p>
    <w:p w14:paraId="51DAB3AC" w14:textId="71C50043" w:rsidR="009C4224" w:rsidRPr="00480D80" w:rsidRDefault="009C4224" w:rsidP="009C4224">
      <w:pPr>
        <w:rPr>
          <w:rFonts w:eastAsiaTheme="minorHAnsi"/>
          <w:color w:val="auto"/>
          <w:sz w:val="20"/>
          <w:szCs w:val="20"/>
        </w:rPr>
      </w:pPr>
      <w:r w:rsidRPr="00480D80">
        <w:rPr>
          <w:sz w:val="20"/>
          <w:szCs w:val="20"/>
        </w:rPr>
        <w:t xml:space="preserve">Qualifications &amp; Experience: Claire Robinson has over 9 </w:t>
      </w:r>
      <w:proofErr w:type="spellStart"/>
      <w:r w:rsidRPr="00480D80">
        <w:rPr>
          <w:sz w:val="20"/>
          <w:szCs w:val="20"/>
        </w:rPr>
        <w:t>year’s experience</w:t>
      </w:r>
      <w:proofErr w:type="spellEnd"/>
      <w:r w:rsidRPr="00480D80">
        <w:rPr>
          <w:sz w:val="20"/>
          <w:szCs w:val="20"/>
        </w:rPr>
        <w:t xml:space="preserve"> working in the care sector, both with vulnerable adults and young people.  Her career started working for the YMCA, supporting homeless young adults before applying for the position as a key worker with Safe Haven in 2017.  Claire began supporting young people in Lincolnshire, before being promoted to Team Leader for the East Midlands.  Whilst in the role, Claire was awarded the Level 5 in Children and Young People, before going on to become a Team Manager (Registered Service Manager).  Claire is one of our Designated Safeguarding Leads and champions best practice, professionalism and is passionate about young people achieving their potential.  Claire regularly attends Local Authority training courses and seminars, to enhance her knowledge base and to improve the service delivery.</w:t>
      </w:r>
    </w:p>
    <w:p w14:paraId="2D94C840" w14:textId="77777777" w:rsidR="00941913" w:rsidRPr="00535ACE" w:rsidRDefault="00941913" w:rsidP="00EC159D">
      <w:pPr>
        <w:rPr>
          <w:sz w:val="20"/>
          <w:szCs w:val="20"/>
        </w:rPr>
      </w:pPr>
    </w:p>
    <w:p w14:paraId="08CE4C52" w14:textId="1A1B24B1" w:rsidR="00EC159D" w:rsidRPr="005F2805" w:rsidRDefault="005F2805" w:rsidP="005F2805">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Leadership &amp; Management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8)</w:t>
      </w:r>
    </w:p>
    <w:p w14:paraId="085EC7F7" w14:textId="22F599DE" w:rsidR="007C1BB5" w:rsidRPr="008A1FFC" w:rsidRDefault="007C1BB5" w:rsidP="007B7131">
      <w:pPr>
        <w:pStyle w:val="legclearfix"/>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Service Offering</w:t>
      </w:r>
      <w:r w:rsidRPr="008A1FFC">
        <w:rPr>
          <w:rStyle w:val="legds"/>
          <w:rFonts w:asciiTheme="minorHAnsi" w:hAnsiTheme="minorHAnsi" w:cstheme="minorHAnsi"/>
          <w:color w:val="494949"/>
          <w:sz w:val="20"/>
          <w:szCs w:val="20"/>
        </w:rPr>
        <w:t>:</w:t>
      </w:r>
    </w:p>
    <w:p w14:paraId="5FEE9095" w14:textId="6955CA55" w:rsidR="007C1BB5" w:rsidRPr="008A1FFC" w:rsidRDefault="00535ACE" w:rsidP="007B7131">
      <w:pPr>
        <w:pStyle w:val="legclearfix"/>
        <w:shd w:val="clear" w:color="auto" w:fill="FFFFFF"/>
        <w:spacing w:after="60" w:line="276" w:lineRule="auto"/>
        <w:rPr>
          <w:rStyle w:val="legds"/>
          <w:rFonts w:asciiTheme="minorHAnsi" w:hAnsiTheme="minorHAnsi" w:cstheme="minorHAnsi"/>
          <w:color w:val="494949"/>
          <w:sz w:val="20"/>
          <w:szCs w:val="20"/>
        </w:rPr>
      </w:pPr>
      <w:proofErr w:type="gramStart"/>
      <w:r w:rsidRPr="008A1FFC">
        <w:rPr>
          <w:rStyle w:val="legds"/>
          <w:rFonts w:asciiTheme="minorHAnsi" w:hAnsiTheme="minorHAnsi" w:cstheme="minorHAnsi"/>
          <w:color w:val="494949"/>
          <w:sz w:val="20"/>
          <w:szCs w:val="20"/>
        </w:rPr>
        <w:t>Safe Haven</w:t>
      </w:r>
      <w:proofErr w:type="gramEnd"/>
      <w:r w:rsidRPr="008A1FFC">
        <w:rPr>
          <w:rStyle w:val="legds"/>
          <w:rFonts w:asciiTheme="minorHAnsi" w:hAnsiTheme="minorHAnsi" w:cstheme="minorHAnsi"/>
          <w:color w:val="494949"/>
          <w:sz w:val="20"/>
          <w:szCs w:val="20"/>
        </w:rPr>
        <w:t xml:space="preserve"> Accommodation</w:t>
      </w:r>
      <w:r w:rsidR="007C1BB5" w:rsidRPr="008A1FFC">
        <w:rPr>
          <w:rStyle w:val="legds"/>
          <w:rFonts w:asciiTheme="minorHAnsi" w:hAnsiTheme="minorHAnsi" w:cstheme="minorHAnsi"/>
          <w:color w:val="494949"/>
          <w:sz w:val="20"/>
          <w:szCs w:val="20"/>
        </w:rPr>
        <w:t xml:space="preserve"> offer a range of services that meet the diverse needs of young people, including:</w:t>
      </w:r>
    </w:p>
    <w:p w14:paraId="5E2D8A1B" w14:textId="77777777"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Safe and Comfortable Accommodation: Our well-maintained and secure living spaces are designed to provide a sense of safety and stability.</w:t>
      </w:r>
    </w:p>
    <w:p w14:paraId="14180FD1" w14:textId="742AA47F"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Personali</w:t>
      </w:r>
      <w:r w:rsidR="00230F8D" w:rsidRPr="008A1FFC">
        <w:rPr>
          <w:rStyle w:val="legds"/>
          <w:rFonts w:asciiTheme="minorHAnsi" w:hAnsiTheme="minorHAnsi" w:cstheme="minorHAnsi"/>
          <w:color w:val="494949"/>
          <w:sz w:val="20"/>
          <w:szCs w:val="20"/>
        </w:rPr>
        <w:t>s</w:t>
      </w:r>
      <w:r w:rsidRPr="008A1FFC">
        <w:rPr>
          <w:rStyle w:val="legds"/>
          <w:rFonts w:asciiTheme="minorHAnsi" w:hAnsiTheme="minorHAnsi" w:cstheme="minorHAnsi"/>
          <w:color w:val="494949"/>
          <w:sz w:val="20"/>
          <w:szCs w:val="20"/>
        </w:rPr>
        <w:t>ed Support: We tailor our support plans to the individual needs of each resident, promoting personal growth and self-sufficiency.</w:t>
      </w:r>
    </w:p>
    <w:p w14:paraId="7A238EE0" w14:textId="371CC5CF"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Education</w:t>
      </w:r>
      <w:r w:rsidR="002A0198" w:rsidRPr="008A1FFC">
        <w:rPr>
          <w:rStyle w:val="legds"/>
          <w:rFonts w:asciiTheme="minorHAnsi" w:hAnsiTheme="minorHAnsi" w:cstheme="minorHAnsi"/>
          <w:color w:val="494949"/>
          <w:sz w:val="20"/>
          <w:szCs w:val="20"/>
        </w:rPr>
        <w:t xml:space="preserve">, </w:t>
      </w:r>
      <w:r w:rsidR="00535ACE" w:rsidRPr="008A1FFC">
        <w:rPr>
          <w:rStyle w:val="legds"/>
          <w:rFonts w:asciiTheme="minorHAnsi" w:hAnsiTheme="minorHAnsi" w:cstheme="minorHAnsi"/>
          <w:color w:val="494949"/>
          <w:sz w:val="20"/>
          <w:szCs w:val="20"/>
        </w:rPr>
        <w:t>employment,</w:t>
      </w:r>
      <w:r w:rsidRPr="008A1FFC">
        <w:rPr>
          <w:rStyle w:val="legds"/>
          <w:rFonts w:asciiTheme="minorHAnsi" w:hAnsiTheme="minorHAnsi" w:cstheme="minorHAnsi"/>
          <w:color w:val="494949"/>
          <w:sz w:val="20"/>
          <w:szCs w:val="20"/>
        </w:rPr>
        <w:t xml:space="preserve"> and Skill Development: </w:t>
      </w:r>
      <w:r w:rsidR="002A0198" w:rsidRPr="008A1FFC">
        <w:rPr>
          <w:rStyle w:val="legds"/>
          <w:rFonts w:asciiTheme="minorHAnsi" w:hAnsiTheme="minorHAnsi" w:cstheme="minorHAnsi"/>
          <w:color w:val="494949"/>
          <w:sz w:val="20"/>
          <w:szCs w:val="20"/>
        </w:rPr>
        <w:t xml:space="preserve">Through our 12 step S.A.F.E model we offer support, </w:t>
      </w:r>
      <w:r w:rsidR="00166F2D" w:rsidRPr="008A1FFC">
        <w:rPr>
          <w:rStyle w:val="legds"/>
          <w:rFonts w:asciiTheme="minorHAnsi" w:hAnsiTheme="minorHAnsi" w:cstheme="minorHAnsi"/>
          <w:color w:val="494949"/>
          <w:sz w:val="20"/>
          <w:szCs w:val="20"/>
        </w:rPr>
        <w:t>guidance,</w:t>
      </w:r>
      <w:r w:rsidR="002A0198" w:rsidRPr="008A1FFC">
        <w:rPr>
          <w:rStyle w:val="legds"/>
          <w:rFonts w:asciiTheme="minorHAnsi" w:hAnsiTheme="minorHAnsi" w:cstheme="minorHAnsi"/>
          <w:color w:val="494949"/>
          <w:sz w:val="20"/>
          <w:szCs w:val="20"/>
        </w:rPr>
        <w:t xml:space="preserve"> and an understanding for young people to </w:t>
      </w:r>
      <w:r w:rsidRPr="008A1FFC">
        <w:rPr>
          <w:rStyle w:val="legds"/>
          <w:rFonts w:asciiTheme="minorHAnsi" w:hAnsiTheme="minorHAnsi" w:cstheme="minorHAnsi"/>
          <w:color w:val="494949"/>
          <w:sz w:val="20"/>
          <w:szCs w:val="20"/>
        </w:rPr>
        <w:t>enhance academic achievements and life skills.</w:t>
      </w:r>
    </w:p>
    <w:p w14:paraId="412D324B" w14:textId="36553D91"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Emotional Well-being: Our trained staff provide</w:t>
      </w:r>
      <w:r w:rsidR="00D96FBC">
        <w:rPr>
          <w:rStyle w:val="legds"/>
          <w:rFonts w:asciiTheme="minorHAnsi" w:hAnsiTheme="minorHAnsi" w:cstheme="minorHAnsi"/>
          <w:color w:val="494949"/>
          <w:sz w:val="20"/>
          <w:szCs w:val="20"/>
        </w:rPr>
        <w:t xml:space="preserve"> </w:t>
      </w:r>
      <w:r w:rsidRPr="008A1FFC">
        <w:rPr>
          <w:rStyle w:val="legds"/>
          <w:rFonts w:asciiTheme="minorHAnsi" w:hAnsiTheme="minorHAnsi" w:cstheme="minorHAnsi"/>
          <w:color w:val="494949"/>
          <w:sz w:val="20"/>
          <w:szCs w:val="20"/>
        </w:rPr>
        <w:t xml:space="preserve">emotional support and guidance, ensuring </w:t>
      </w:r>
      <w:r w:rsidR="002A0198" w:rsidRPr="008A1FFC">
        <w:rPr>
          <w:rStyle w:val="legds"/>
          <w:rFonts w:asciiTheme="minorHAnsi" w:hAnsiTheme="minorHAnsi" w:cstheme="minorHAnsi"/>
          <w:color w:val="494949"/>
          <w:sz w:val="20"/>
          <w:szCs w:val="20"/>
        </w:rPr>
        <w:t>young people</w:t>
      </w:r>
      <w:r w:rsidRPr="008A1FFC">
        <w:rPr>
          <w:rStyle w:val="legds"/>
          <w:rFonts w:asciiTheme="minorHAnsi" w:hAnsiTheme="minorHAnsi" w:cstheme="minorHAnsi"/>
          <w:color w:val="494949"/>
          <w:sz w:val="20"/>
          <w:szCs w:val="20"/>
        </w:rPr>
        <w:t xml:space="preserve"> feel valued and understood.</w:t>
      </w:r>
    </w:p>
    <w:p w14:paraId="7DEF3817" w14:textId="40E0F4B2"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Health and Social Care: We </w:t>
      </w:r>
      <w:r w:rsidR="0086134C" w:rsidRPr="008A1FFC">
        <w:rPr>
          <w:rStyle w:val="legds"/>
          <w:rFonts w:asciiTheme="minorHAnsi" w:hAnsiTheme="minorHAnsi" w:cstheme="minorHAnsi"/>
          <w:color w:val="494949"/>
          <w:sz w:val="20"/>
          <w:szCs w:val="20"/>
        </w:rPr>
        <w:t>facilitate,</w:t>
      </w:r>
      <w:r w:rsidR="002A0198" w:rsidRPr="008A1FFC">
        <w:rPr>
          <w:rStyle w:val="legds"/>
          <w:rFonts w:asciiTheme="minorHAnsi" w:hAnsiTheme="minorHAnsi" w:cstheme="minorHAnsi"/>
          <w:color w:val="494949"/>
          <w:sz w:val="20"/>
          <w:szCs w:val="20"/>
        </w:rPr>
        <w:t xml:space="preserve"> and support understanding to</w:t>
      </w:r>
      <w:r w:rsidRPr="008A1FFC">
        <w:rPr>
          <w:rStyle w:val="legds"/>
          <w:rFonts w:asciiTheme="minorHAnsi" w:hAnsiTheme="minorHAnsi" w:cstheme="minorHAnsi"/>
          <w:color w:val="494949"/>
          <w:sz w:val="20"/>
          <w:szCs w:val="20"/>
        </w:rPr>
        <w:t xml:space="preserve"> access healthcare services and encourage positive social interactions to build a sense of community.</w:t>
      </w:r>
    </w:p>
    <w:p w14:paraId="41CFFA8B" w14:textId="0509186D" w:rsidR="007C1BB5" w:rsidRPr="008A1FFC" w:rsidRDefault="007C1BB5" w:rsidP="002A0198">
      <w:pPr>
        <w:pStyle w:val="legclearfix"/>
        <w:numPr>
          <w:ilvl w:val="0"/>
          <w:numId w:val="24"/>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Transition Planning: We work closely with </w:t>
      </w:r>
      <w:r w:rsidR="002A0198" w:rsidRPr="008A1FFC">
        <w:rPr>
          <w:rStyle w:val="legds"/>
          <w:rFonts w:asciiTheme="minorHAnsi" w:hAnsiTheme="minorHAnsi" w:cstheme="minorHAnsi"/>
          <w:color w:val="494949"/>
          <w:sz w:val="20"/>
          <w:szCs w:val="20"/>
        </w:rPr>
        <w:t>young people</w:t>
      </w:r>
      <w:r w:rsidRPr="008A1FFC">
        <w:rPr>
          <w:rStyle w:val="legds"/>
          <w:rFonts w:asciiTheme="minorHAnsi" w:hAnsiTheme="minorHAnsi" w:cstheme="minorHAnsi"/>
          <w:color w:val="494949"/>
          <w:sz w:val="20"/>
          <w:szCs w:val="20"/>
        </w:rPr>
        <w:t xml:space="preserve"> to develop comprehensive plans for their transition to independent living or further education.</w:t>
      </w:r>
    </w:p>
    <w:p w14:paraId="3577245C" w14:textId="2AA5F158" w:rsidR="007C1BB5" w:rsidRPr="008A1FFC" w:rsidRDefault="007C1BB5"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Admission Process and Criteria</w:t>
      </w:r>
      <w:r w:rsidRPr="008A1FFC">
        <w:rPr>
          <w:rStyle w:val="legds"/>
          <w:rFonts w:asciiTheme="minorHAnsi" w:hAnsiTheme="minorHAnsi" w:cstheme="minorHAnsi"/>
          <w:color w:val="494949"/>
          <w:sz w:val="20"/>
          <w:szCs w:val="20"/>
        </w:rPr>
        <w:t>:</w:t>
      </w:r>
    </w:p>
    <w:p w14:paraId="1BD89B49" w14:textId="6F495631" w:rsidR="007C1BB5" w:rsidRPr="008A1FFC" w:rsidRDefault="007C1BB5"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We have a central referral team that manage all referrals made to Safe Haven Accommodation and they will liaise with placing authorities throughout to ensure a smooth </w:t>
      </w:r>
      <w:r w:rsidR="00CE1CEF" w:rsidRPr="008A1FFC">
        <w:rPr>
          <w:rStyle w:val="legds"/>
          <w:rFonts w:asciiTheme="minorHAnsi" w:hAnsiTheme="minorHAnsi" w:cstheme="minorHAnsi"/>
          <w:color w:val="494949"/>
          <w:sz w:val="20"/>
          <w:szCs w:val="20"/>
        </w:rPr>
        <w:t xml:space="preserve">and </w:t>
      </w:r>
      <w:r w:rsidR="00535ACE" w:rsidRPr="008A1FFC">
        <w:rPr>
          <w:rStyle w:val="legds"/>
          <w:rFonts w:asciiTheme="minorHAnsi" w:hAnsiTheme="minorHAnsi" w:cstheme="minorHAnsi"/>
          <w:color w:val="494949"/>
          <w:sz w:val="20"/>
          <w:szCs w:val="20"/>
        </w:rPr>
        <w:t>stress-free</w:t>
      </w:r>
      <w:r w:rsidR="00CE1CEF" w:rsidRPr="008A1FFC">
        <w:rPr>
          <w:rStyle w:val="legds"/>
          <w:rFonts w:asciiTheme="minorHAnsi" w:hAnsiTheme="minorHAnsi" w:cstheme="minorHAnsi"/>
          <w:color w:val="494949"/>
          <w:sz w:val="20"/>
          <w:szCs w:val="20"/>
        </w:rPr>
        <w:t xml:space="preserve"> process. </w:t>
      </w:r>
    </w:p>
    <w:p w14:paraId="04A2F2FD" w14:textId="77777777" w:rsidR="002A0198"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 xml:space="preserve">Referrals are received via our central referrals email: </w:t>
      </w:r>
      <w:hyperlink r:id="rId9" w:history="1">
        <w:r w:rsidRPr="008A1FFC">
          <w:rPr>
            <w:rStyle w:val="Hyperlink"/>
            <w:rFonts w:asciiTheme="minorHAnsi" w:hAnsiTheme="minorHAnsi" w:cstheme="minorHAnsi"/>
            <w:sz w:val="20"/>
            <w:szCs w:val="20"/>
          </w:rPr>
          <w:t>referrals@safehavenaccommodation.co.uk</w:t>
        </w:r>
      </w:hyperlink>
      <w:r w:rsidRPr="008A1FFC">
        <w:rPr>
          <w:rStyle w:val="legds"/>
          <w:rFonts w:asciiTheme="minorHAnsi" w:hAnsiTheme="minorHAnsi" w:cstheme="minorHAnsi"/>
          <w:color w:val="494949"/>
          <w:sz w:val="20"/>
          <w:szCs w:val="20"/>
        </w:rPr>
        <w:t xml:space="preserve"> </w:t>
      </w:r>
    </w:p>
    <w:p w14:paraId="19438A6A" w14:textId="08D5D738"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Tel: </w:t>
      </w:r>
      <w:r w:rsidR="002A0198" w:rsidRPr="008A1FFC">
        <w:rPr>
          <w:rStyle w:val="legds"/>
          <w:rFonts w:asciiTheme="minorHAnsi" w:hAnsiTheme="minorHAnsi" w:cstheme="minorHAnsi"/>
          <w:color w:val="494949"/>
          <w:sz w:val="20"/>
          <w:szCs w:val="20"/>
        </w:rPr>
        <w:t>0115 998 6734</w:t>
      </w:r>
    </w:p>
    <w:p w14:paraId="2371659D" w14:textId="1130CADC" w:rsidR="00535ACE" w:rsidRPr="008A1FFC" w:rsidRDefault="00535ACE"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057A7D">
        <w:rPr>
          <w:rStyle w:val="legds"/>
          <w:rFonts w:asciiTheme="minorHAnsi" w:hAnsiTheme="minorHAnsi" w:cstheme="minorHAnsi"/>
          <w:b/>
          <w:bCs/>
          <w:color w:val="494949"/>
          <w:sz w:val="20"/>
          <w:szCs w:val="20"/>
        </w:rPr>
        <w:t>Rob Measure</w:t>
      </w:r>
      <w:r w:rsidR="00057A7D" w:rsidRPr="00057A7D">
        <w:rPr>
          <w:rStyle w:val="legds"/>
          <w:rFonts w:asciiTheme="minorHAnsi" w:hAnsiTheme="minorHAnsi" w:cstheme="minorHAnsi"/>
          <w:b/>
          <w:bCs/>
          <w:color w:val="494949"/>
          <w:sz w:val="20"/>
          <w:szCs w:val="20"/>
        </w:rPr>
        <w:t>s</w:t>
      </w:r>
      <w:r w:rsidRPr="008A1FFC">
        <w:rPr>
          <w:rStyle w:val="legds"/>
          <w:rFonts w:asciiTheme="minorHAnsi" w:hAnsiTheme="minorHAnsi" w:cstheme="minorHAnsi"/>
          <w:color w:val="494949"/>
          <w:sz w:val="20"/>
          <w:szCs w:val="20"/>
        </w:rPr>
        <w:t xml:space="preserve"> is the</w:t>
      </w:r>
      <w:r w:rsidR="00057A7D">
        <w:rPr>
          <w:rStyle w:val="legds"/>
          <w:rFonts w:asciiTheme="minorHAnsi" w:hAnsiTheme="minorHAnsi" w:cstheme="minorHAnsi"/>
          <w:color w:val="494949"/>
          <w:sz w:val="20"/>
          <w:szCs w:val="20"/>
        </w:rPr>
        <w:t xml:space="preserve"> appointed</w:t>
      </w:r>
      <w:r w:rsidRPr="008A1FFC">
        <w:rPr>
          <w:rStyle w:val="legds"/>
          <w:rFonts w:asciiTheme="minorHAnsi" w:hAnsiTheme="minorHAnsi" w:cstheme="minorHAnsi"/>
          <w:color w:val="494949"/>
          <w:sz w:val="20"/>
          <w:szCs w:val="20"/>
        </w:rPr>
        <w:t xml:space="preserve"> Operations Director for Safe Haven Accommodation and leads the referral team and manages relationships between Safe Haven Accommodation and all placing authorities. </w:t>
      </w:r>
    </w:p>
    <w:p w14:paraId="710D117E" w14:textId="52E3A9C6" w:rsidR="00535ACE" w:rsidRPr="008A1FFC" w:rsidRDefault="00535ACE"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Rob has been employed by Safe Haven since </w:t>
      </w:r>
      <w:r w:rsidR="00057A7D">
        <w:rPr>
          <w:rStyle w:val="legds"/>
          <w:rFonts w:asciiTheme="minorHAnsi" w:hAnsiTheme="minorHAnsi" w:cstheme="minorHAnsi"/>
          <w:color w:val="494949"/>
          <w:sz w:val="20"/>
          <w:szCs w:val="20"/>
        </w:rPr>
        <w:t xml:space="preserve">January 2023 </w:t>
      </w:r>
      <w:r w:rsidRPr="008A1FFC">
        <w:rPr>
          <w:rStyle w:val="legds"/>
          <w:rFonts w:asciiTheme="minorHAnsi" w:hAnsiTheme="minorHAnsi" w:cstheme="minorHAnsi"/>
          <w:color w:val="494949"/>
          <w:sz w:val="20"/>
          <w:szCs w:val="20"/>
        </w:rPr>
        <w:t xml:space="preserve">and has </w:t>
      </w:r>
      <w:r w:rsidR="00057A7D">
        <w:rPr>
          <w:rStyle w:val="legds"/>
          <w:rFonts w:asciiTheme="minorHAnsi" w:hAnsiTheme="minorHAnsi" w:cstheme="minorHAnsi"/>
          <w:color w:val="494949"/>
          <w:sz w:val="20"/>
          <w:szCs w:val="20"/>
        </w:rPr>
        <w:t>18</w:t>
      </w:r>
      <w:r w:rsidRPr="008A1FFC">
        <w:rPr>
          <w:rStyle w:val="legds"/>
          <w:rFonts w:asciiTheme="minorHAnsi" w:hAnsiTheme="minorHAnsi" w:cstheme="minorHAnsi"/>
          <w:color w:val="494949"/>
          <w:sz w:val="20"/>
          <w:szCs w:val="20"/>
        </w:rPr>
        <w:t xml:space="preserve"> years’ experience working in the care sector, both residential and supported accommodation services. </w:t>
      </w:r>
    </w:p>
    <w:p w14:paraId="3DD54C61" w14:textId="03F0DF3D"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Once a referral is received, our referral team will liaise with the Registered Service Manager to review the referral information, decide if further information is required and then a decision will be made if we are able to support the young person</w:t>
      </w:r>
      <w:r w:rsidR="00D96FBC">
        <w:rPr>
          <w:rStyle w:val="legds"/>
          <w:rFonts w:asciiTheme="minorHAnsi" w:hAnsiTheme="minorHAnsi" w:cstheme="minorHAnsi"/>
          <w:color w:val="494949"/>
          <w:sz w:val="20"/>
          <w:szCs w:val="20"/>
        </w:rPr>
        <w:t>.  W</w:t>
      </w:r>
      <w:r w:rsidR="00C345F0" w:rsidRPr="008A1FFC">
        <w:rPr>
          <w:rStyle w:val="legds"/>
          <w:rFonts w:asciiTheme="minorHAnsi" w:hAnsiTheme="minorHAnsi" w:cstheme="minorHAnsi"/>
          <w:color w:val="494949"/>
          <w:sz w:val="20"/>
          <w:szCs w:val="20"/>
        </w:rPr>
        <w:t xml:space="preserve">here required </w:t>
      </w:r>
      <w:r w:rsidR="00D96FBC">
        <w:rPr>
          <w:rStyle w:val="legds"/>
          <w:rFonts w:asciiTheme="minorHAnsi" w:hAnsiTheme="minorHAnsi" w:cstheme="minorHAnsi"/>
          <w:color w:val="494949"/>
          <w:sz w:val="20"/>
          <w:szCs w:val="20"/>
        </w:rPr>
        <w:t xml:space="preserve">we will decide </w:t>
      </w:r>
      <w:r w:rsidR="00C345F0" w:rsidRPr="008A1FFC">
        <w:rPr>
          <w:rStyle w:val="legds"/>
          <w:rFonts w:asciiTheme="minorHAnsi" w:hAnsiTheme="minorHAnsi" w:cstheme="minorHAnsi"/>
          <w:color w:val="494949"/>
          <w:sz w:val="20"/>
          <w:szCs w:val="20"/>
        </w:rPr>
        <w:t xml:space="preserve">what additional </w:t>
      </w:r>
      <w:r w:rsidR="002A0198" w:rsidRPr="008A1FFC">
        <w:rPr>
          <w:rStyle w:val="legds"/>
          <w:rFonts w:asciiTheme="minorHAnsi" w:hAnsiTheme="minorHAnsi" w:cstheme="minorHAnsi"/>
          <w:color w:val="494949"/>
          <w:sz w:val="20"/>
          <w:szCs w:val="20"/>
        </w:rPr>
        <w:t>resources</w:t>
      </w:r>
      <w:r w:rsidR="00C345F0" w:rsidRPr="008A1FFC">
        <w:rPr>
          <w:rStyle w:val="legds"/>
          <w:rFonts w:asciiTheme="minorHAnsi" w:hAnsiTheme="minorHAnsi" w:cstheme="minorHAnsi"/>
          <w:color w:val="494949"/>
          <w:sz w:val="20"/>
          <w:szCs w:val="20"/>
        </w:rPr>
        <w:t xml:space="preserve"> are required to be able to support the young person which could include additional training for the staff team or additional </w:t>
      </w:r>
      <w:r w:rsidR="002A0198" w:rsidRPr="008A1FFC">
        <w:rPr>
          <w:rStyle w:val="legds"/>
          <w:rFonts w:asciiTheme="minorHAnsi" w:hAnsiTheme="minorHAnsi" w:cstheme="minorHAnsi"/>
          <w:color w:val="494949"/>
          <w:sz w:val="20"/>
          <w:szCs w:val="20"/>
        </w:rPr>
        <w:t>resources</w:t>
      </w:r>
      <w:r w:rsidR="00C345F0" w:rsidRPr="008A1FFC">
        <w:rPr>
          <w:rStyle w:val="legds"/>
          <w:rFonts w:asciiTheme="minorHAnsi" w:hAnsiTheme="minorHAnsi" w:cstheme="minorHAnsi"/>
          <w:color w:val="494949"/>
          <w:sz w:val="20"/>
          <w:szCs w:val="20"/>
        </w:rPr>
        <w:t xml:space="preserve"> to support the young person </w:t>
      </w:r>
      <w:r w:rsidRPr="008A1FFC">
        <w:rPr>
          <w:rStyle w:val="legds"/>
          <w:rFonts w:asciiTheme="minorHAnsi" w:hAnsiTheme="minorHAnsi" w:cstheme="minorHAnsi"/>
          <w:color w:val="494949"/>
          <w:sz w:val="20"/>
          <w:szCs w:val="20"/>
        </w:rPr>
        <w:t xml:space="preserve">and then the necessary arrangements are made. </w:t>
      </w:r>
    </w:p>
    <w:p w14:paraId="49D4701F" w14:textId="5FDEB04D"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For young people that are referred and accepted for </w:t>
      </w:r>
      <w:r w:rsidR="00D96FBC">
        <w:rPr>
          <w:rStyle w:val="legds"/>
          <w:rFonts w:asciiTheme="minorHAnsi" w:hAnsiTheme="minorHAnsi" w:cstheme="minorHAnsi"/>
          <w:color w:val="494949"/>
          <w:sz w:val="20"/>
          <w:szCs w:val="20"/>
        </w:rPr>
        <w:t>shared accommodation</w:t>
      </w:r>
      <w:r w:rsidRPr="008A1FFC">
        <w:rPr>
          <w:rStyle w:val="legds"/>
          <w:rFonts w:asciiTheme="minorHAnsi" w:hAnsiTheme="minorHAnsi" w:cstheme="minorHAnsi"/>
          <w:color w:val="494949"/>
          <w:sz w:val="20"/>
          <w:szCs w:val="20"/>
        </w:rPr>
        <w:t xml:space="preserve">, an assessment is completed to ensure they </w:t>
      </w:r>
      <w:r w:rsidR="002A0198" w:rsidRPr="008A1FFC">
        <w:rPr>
          <w:rStyle w:val="legds"/>
          <w:rFonts w:asciiTheme="minorHAnsi" w:hAnsiTheme="minorHAnsi" w:cstheme="minorHAnsi"/>
          <w:color w:val="494949"/>
          <w:sz w:val="20"/>
          <w:szCs w:val="20"/>
        </w:rPr>
        <w:t>can</w:t>
      </w:r>
      <w:r w:rsidRPr="008A1FFC">
        <w:rPr>
          <w:rStyle w:val="legds"/>
          <w:rFonts w:asciiTheme="minorHAnsi" w:hAnsiTheme="minorHAnsi" w:cstheme="minorHAnsi"/>
          <w:color w:val="494949"/>
          <w:sz w:val="20"/>
          <w:szCs w:val="20"/>
        </w:rPr>
        <w:t xml:space="preserve"> live safely with the young people already in placement, this is known as a matching and impact assessment form. </w:t>
      </w:r>
    </w:p>
    <w:p w14:paraId="1A7AE8E1" w14:textId="3E028E01"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 placement planning meeting is held </w:t>
      </w:r>
      <w:r w:rsidR="002A0198" w:rsidRPr="008A1FFC">
        <w:rPr>
          <w:rStyle w:val="legds"/>
          <w:rFonts w:asciiTheme="minorHAnsi" w:hAnsiTheme="minorHAnsi" w:cstheme="minorHAnsi"/>
          <w:color w:val="494949"/>
          <w:sz w:val="20"/>
          <w:szCs w:val="20"/>
        </w:rPr>
        <w:t>upon the</w:t>
      </w:r>
      <w:r w:rsidRPr="008A1FFC">
        <w:rPr>
          <w:rStyle w:val="legds"/>
          <w:rFonts w:asciiTheme="minorHAnsi" w:hAnsiTheme="minorHAnsi" w:cstheme="minorHAnsi"/>
          <w:color w:val="494949"/>
          <w:sz w:val="20"/>
          <w:szCs w:val="20"/>
        </w:rPr>
        <w:t xml:space="preserve"> young person moving in and their support plans and relevant assessments are </w:t>
      </w:r>
      <w:r w:rsidR="00C345F0" w:rsidRPr="008A1FFC">
        <w:rPr>
          <w:rStyle w:val="legds"/>
          <w:rFonts w:asciiTheme="minorHAnsi" w:hAnsiTheme="minorHAnsi" w:cstheme="minorHAnsi"/>
          <w:color w:val="494949"/>
          <w:sz w:val="20"/>
          <w:szCs w:val="20"/>
        </w:rPr>
        <w:t xml:space="preserve">implemented, this includes relevant risk assessments. </w:t>
      </w:r>
    </w:p>
    <w:p w14:paraId="6774FB70" w14:textId="628CD421"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Our registration with OFSTED is for </w:t>
      </w:r>
      <w:r w:rsidR="002A0198" w:rsidRPr="008A1FFC">
        <w:rPr>
          <w:rStyle w:val="legds"/>
          <w:rFonts w:asciiTheme="minorHAnsi" w:hAnsiTheme="minorHAnsi" w:cstheme="minorHAnsi"/>
          <w:color w:val="494949"/>
          <w:sz w:val="20"/>
          <w:szCs w:val="20"/>
        </w:rPr>
        <w:t>16–18-year-olds</w:t>
      </w:r>
      <w:r w:rsidRPr="008A1FFC">
        <w:rPr>
          <w:rStyle w:val="legds"/>
          <w:rFonts w:asciiTheme="minorHAnsi" w:hAnsiTheme="minorHAnsi" w:cstheme="minorHAnsi"/>
          <w:color w:val="494949"/>
          <w:sz w:val="20"/>
          <w:szCs w:val="20"/>
        </w:rPr>
        <w:t xml:space="preserve">, however we </w:t>
      </w:r>
      <w:r w:rsidR="00E868C5" w:rsidRPr="008A1FFC">
        <w:rPr>
          <w:rStyle w:val="legds"/>
          <w:rFonts w:asciiTheme="minorHAnsi" w:hAnsiTheme="minorHAnsi" w:cstheme="minorHAnsi"/>
          <w:color w:val="494949"/>
          <w:sz w:val="20"/>
          <w:szCs w:val="20"/>
        </w:rPr>
        <w:t>can</w:t>
      </w:r>
      <w:r w:rsidRPr="008A1FFC">
        <w:rPr>
          <w:rStyle w:val="legds"/>
          <w:rFonts w:asciiTheme="minorHAnsi" w:hAnsiTheme="minorHAnsi" w:cstheme="minorHAnsi"/>
          <w:color w:val="494949"/>
          <w:sz w:val="20"/>
          <w:szCs w:val="20"/>
        </w:rPr>
        <w:t xml:space="preserve"> support young people after the age of 18 in communication with the placing authority.</w:t>
      </w:r>
    </w:p>
    <w:p w14:paraId="4FB594E1" w14:textId="49390289" w:rsidR="00B53597" w:rsidRPr="008A1FFC" w:rsidRDefault="00B53597"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We can support young people of all genders, sexual </w:t>
      </w:r>
      <w:r w:rsidR="00E868C5" w:rsidRPr="008A1FFC">
        <w:rPr>
          <w:rStyle w:val="legds"/>
          <w:rFonts w:asciiTheme="minorHAnsi" w:hAnsiTheme="minorHAnsi" w:cstheme="minorHAnsi"/>
          <w:color w:val="494949"/>
          <w:sz w:val="20"/>
          <w:szCs w:val="20"/>
        </w:rPr>
        <w:t>orientation,</w:t>
      </w:r>
      <w:r w:rsidRPr="008A1FFC">
        <w:rPr>
          <w:rStyle w:val="legds"/>
          <w:rFonts w:asciiTheme="minorHAnsi" w:hAnsiTheme="minorHAnsi" w:cstheme="minorHAnsi"/>
          <w:color w:val="494949"/>
          <w:sz w:val="20"/>
          <w:szCs w:val="20"/>
        </w:rPr>
        <w:t xml:space="preserve"> and cultur</w:t>
      </w:r>
      <w:r w:rsidR="00D96FBC">
        <w:rPr>
          <w:rStyle w:val="legds"/>
          <w:rFonts w:asciiTheme="minorHAnsi" w:hAnsiTheme="minorHAnsi" w:cstheme="minorHAnsi"/>
          <w:color w:val="494949"/>
          <w:sz w:val="20"/>
          <w:szCs w:val="20"/>
        </w:rPr>
        <w:t>al</w:t>
      </w:r>
      <w:r w:rsidRPr="008A1FFC">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beliefs.</w:t>
      </w:r>
      <w:r w:rsidRPr="008A1FFC">
        <w:rPr>
          <w:rStyle w:val="legds"/>
          <w:rFonts w:asciiTheme="minorHAnsi" w:hAnsiTheme="minorHAnsi" w:cstheme="minorHAnsi"/>
          <w:color w:val="494949"/>
          <w:sz w:val="20"/>
          <w:szCs w:val="20"/>
        </w:rPr>
        <w:t xml:space="preserve">  </w:t>
      </w:r>
    </w:p>
    <w:p w14:paraId="65C81F9A" w14:textId="75E2F1B8"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D96FBC">
        <w:rPr>
          <w:rStyle w:val="legds"/>
          <w:rFonts w:asciiTheme="minorHAnsi" w:hAnsiTheme="minorHAnsi" w:cstheme="minorHAnsi"/>
          <w:color w:val="494949"/>
          <w:sz w:val="20"/>
          <w:szCs w:val="20"/>
        </w:rPr>
        <w:t xml:space="preserve">The service is spread out across </w:t>
      </w:r>
      <w:r w:rsidR="002A0198" w:rsidRPr="00D96FBC">
        <w:rPr>
          <w:rStyle w:val="legds"/>
          <w:rFonts w:asciiTheme="minorHAnsi" w:hAnsiTheme="minorHAnsi" w:cstheme="minorHAnsi"/>
          <w:color w:val="494949"/>
          <w:sz w:val="20"/>
          <w:szCs w:val="20"/>
        </w:rPr>
        <w:t>several</w:t>
      </w:r>
      <w:r w:rsidRPr="00D96FBC">
        <w:rPr>
          <w:rStyle w:val="legds"/>
          <w:rFonts w:asciiTheme="minorHAnsi" w:hAnsiTheme="minorHAnsi" w:cstheme="minorHAnsi"/>
          <w:color w:val="494949"/>
          <w:sz w:val="20"/>
          <w:szCs w:val="20"/>
        </w:rPr>
        <w:t xml:space="preserve"> counties and can therefore support differing authorities, our locations </w:t>
      </w:r>
      <w:r w:rsidR="00D96FBC" w:rsidRPr="00D96FBC">
        <w:rPr>
          <w:rStyle w:val="legds"/>
          <w:rFonts w:asciiTheme="minorHAnsi" w:hAnsiTheme="minorHAnsi" w:cstheme="minorHAnsi"/>
          <w:color w:val="494949"/>
          <w:sz w:val="20"/>
          <w:szCs w:val="20"/>
        </w:rPr>
        <w:t>include</w:t>
      </w:r>
      <w:r w:rsidR="00D96FBC">
        <w:rPr>
          <w:rStyle w:val="legds"/>
          <w:rFonts w:asciiTheme="minorHAnsi" w:hAnsiTheme="minorHAnsi" w:cstheme="minorHAnsi"/>
          <w:color w:val="494949"/>
          <w:sz w:val="20"/>
          <w:szCs w:val="20"/>
        </w:rPr>
        <w:t xml:space="preserve"> </w:t>
      </w:r>
      <w:r w:rsidRPr="00D96FBC">
        <w:rPr>
          <w:rStyle w:val="legds"/>
          <w:rFonts w:asciiTheme="minorHAnsi" w:hAnsiTheme="minorHAnsi" w:cstheme="minorHAnsi"/>
          <w:color w:val="494949"/>
          <w:sz w:val="20"/>
          <w:szCs w:val="20"/>
        </w:rPr>
        <w:t>Doncaster</w:t>
      </w:r>
      <w:r w:rsidR="00535ACE" w:rsidRPr="00D96FBC">
        <w:rPr>
          <w:rStyle w:val="legds"/>
          <w:rFonts w:asciiTheme="minorHAnsi" w:hAnsiTheme="minorHAnsi" w:cstheme="minorHAnsi"/>
          <w:color w:val="494949"/>
          <w:sz w:val="20"/>
          <w:szCs w:val="20"/>
        </w:rPr>
        <w:t xml:space="preserve">, Sheffield, Nottinghamshire, </w:t>
      </w:r>
      <w:proofErr w:type="gramStart"/>
      <w:r w:rsidR="00535ACE" w:rsidRPr="00D96FBC">
        <w:rPr>
          <w:rStyle w:val="legds"/>
          <w:rFonts w:asciiTheme="minorHAnsi" w:hAnsiTheme="minorHAnsi" w:cstheme="minorHAnsi"/>
          <w:color w:val="494949"/>
          <w:sz w:val="20"/>
          <w:szCs w:val="20"/>
        </w:rPr>
        <w:t>Yorkshire</w:t>
      </w:r>
      <w:proofErr w:type="gramEnd"/>
      <w:r w:rsidR="00535ACE" w:rsidRPr="00D96FBC">
        <w:rPr>
          <w:rStyle w:val="legds"/>
          <w:rFonts w:asciiTheme="minorHAnsi" w:hAnsiTheme="minorHAnsi" w:cstheme="minorHAnsi"/>
          <w:color w:val="494949"/>
          <w:sz w:val="20"/>
          <w:szCs w:val="20"/>
        </w:rPr>
        <w:t xml:space="preserve"> and greater Manchester. </w:t>
      </w:r>
    </w:p>
    <w:p w14:paraId="13ED2390" w14:textId="7E15A04B"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166F2D">
        <w:rPr>
          <w:rStyle w:val="legds"/>
          <w:rFonts w:asciiTheme="minorHAnsi" w:hAnsiTheme="minorHAnsi" w:cstheme="minorHAnsi"/>
          <w:b/>
          <w:bCs/>
          <w:color w:val="494949"/>
          <w:sz w:val="20"/>
          <w:szCs w:val="20"/>
        </w:rPr>
        <w:t>We offer a variety of support packages that include</w:t>
      </w:r>
      <w:r w:rsidRPr="008A1FFC">
        <w:rPr>
          <w:rStyle w:val="legds"/>
          <w:rFonts w:asciiTheme="minorHAnsi" w:hAnsiTheme="minorHAnsi" w:cstheme="minorHAnsi"/>
          <w:color w:val="494949"/>
          <w:sz w:val="20"/>
          <w:szCs w:val="20"/>
        </w:rPr>
        <w:t>:</w:t>
      </w:r>
    </w:p>
    <w:p w14:paraId="63F7C0CC" w14:textId="3D63F08F"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Solo living</w:t>
      </w:r>
      <w:r w:rsidR="002A0198" w:rsidRPr="008A1FFC">
        <w:rPr>
          <w:rStyle w:val="legds"/>
          <w:rFonts w:asciiTheme="minorHAnsi" w:hAnsiTheme="minorHAnsi" w:cstheme="minorHAnsi"/>
          <w:color w:val="494949"/>
          <w:sz w:val="20"/>
          <w:szCs w:val="20"/>
        </w:rPr>
        <w:t xml:space="preserve"> – Young people supported in a property that is let and managed through Safe Haven.</w:t>
      </w:r>
    </w:p>
    <w:p w14:paraId="65AE38AF" w14:textId="00B58592"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Supported Living – </w:t>
      </w:r>
      <w:r w:rsidR="002A0198" w:rsidRPr="008A1FFC">
        <w:rPr>
          <w:rStyle w:val="legds"/>
          <w:rFonts w:asciiTheme="minorHAnsi" w:hAnsiTheme="minorHAnsi" w:cstheme="minorHAnsi"/>
          <w:color w:val="494949"/>
          <w:sz w:val="20"/>
          <w:szCs w:val="20"/>
        </w:rPr>
        <w:t xml:space="preserve">These are flats that are in a block and </w:t>
      </w:r>
      <w:r w:rsidR="00974BC9" w:rsidRPr="008A1FFC">
        <w:rPr>
          <w:rStyle w:val="legds"/>
          <w:rFonts w:asciiTheme="minorHAnsi" w:hAnsiTheme="minorHAnsi" w:cstheme="minorHAnsi"/>
          <w:color w:val="494949"/>
          <w:sz w:val="20"/>
          <w:szCs w:val="20"/>
        </w:rPr>
        <w:t>always have a staff flat and on-site staff support</w:t>
      </w:r>
      <w:r w:rsidR="002A0198" w:rsidRPr="008A1FFC">
        <w:rPr>
          <w:rStyle w:val="legds"/>
          <w:rFonts w:asciiTheme="minorHAnsi" w:hAnsiTheme="minorHAnsi" w:cstheme="minorHAnsi"/>
          <w:color w:val="494949"/>
          <w:sz w:val="20"/>
          <w:szCs w:val="20"/>
        </w:rPr>
        <w:t>, usually there are 4 – 5 young people residing in the block. A matching criteria form is completed to ensure all young people that are residing within the block are</w:t>
      </w:r>
      <w:r w:rsidR="00D96FBC">
        <w:rPr>
          <w:rStyle w:val="legds"/>
          <w:rFonts w:asciiTheme="minorHAnsi" w:hAnsiTheme="minorHAnsi" w:cstheme="minorHAnsi"/>
          <w:color w:val="494949"/>
          <w:sz w:val="20"/>
          <w:szCs w:val="20"/>
        </w:rPr>
        <w:t xml:space="preserve"> </w:t>
      </w:r>
      <w:r w:rsidR="00974BC9">
        <w:rPr>
          <w:rStyle w:val="legds"/>
          <w:rFonts w:asciiTheme="minorHAnsi" w:hAnsiTheme="minorHAnsi" w:cstheme="minorHAnsi"/>
          <w:color w:val="494949"/>
          <w:sz w:val="20"/>
          <w:szCs w:val="20"/>
        </w:rPr>
        <w:t>compatible</w:t>
      </w:r>
      <w:r w:rsidR="00D96FBC">
        <w:rPr>
          <w:rStyle w:val="legds"/>
          <w:rFonts w:asciiTheme="minorHAnsi" w:hAnsiTheme="minorHAnsi" w:cstheme="minorHAnsi"/>
          <w:color w:val="494949"/>
          <w:sz w:val="20"/>
          <w:szCs w:val="20"/>
        </w:rPr>
        <w:t xml:space="preserve">. </w:t>
      </w:r>
    </w:p>
    <w:p w14:paraId="5D4BA6A1" w14:textId="7C962C84"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Group Living – </w:t>
      </w:r>
      <w:r w:rsidR="002A0198" w:rsidRPr="008A1FFC">
        <w:rPr>
          <w:rStyle w:val="legds"/>
          <w:rFonts w:asciiTheme="minorHAnsi" w:hAnsiTheme="minorHAnsi" w:cstheme="minorHAnsi"/>
          <w:color w:val="494949"/>
          <w:sz w:val="20"/>
          <w:szCs w:val="20"/>
        </w:rPr>
        <w:t xml:space="preserve">Group living is where up to 4 young people live in one home together, have their own rooms and share communal areas such as kitchen, </w:t>
      </w:r>
      <w:r w:rsidR="00974BC9" w:rsidRPr="008A1FFC">
        <w:rPr>
          <w:rStyle w:val="legds"/>
          <w:rFonts w:asciiTheme="minorHAnsi" w:hAnsiTheme="minorHAnsi" w:cstheme="minorHAnsi"/>
          <w:color w:val="494949"/>
          <w:sz w:val="20"/>
          <w:szCs w:val="20"/>
        </w:rPr>
        <w:t>bathrooms,</w:t>
      </w:r>
      <w:r w:rsidR="002A0198" w:rsidRPr="008A1FFC">
        <w:rPr>
          <w:rStyle w:val="legds"/>
          <w:rFonts w:asciiTheme="minorHAnsi" w:hAnsiTheme="minorHAnsi" w:cstheme="minorHAnsi"/>
          <w:color w:val="494949"/>
          <w:sz w:val="20"/>
          <w:szCs w:val="20"/>
        </w:rPr>
        <w:t xml:space="preserve"> and communal lounge. </w:t>
      </w:r>
      <w:r w:rsidRPr="008A1FFC">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 xml:space="preserve">A matching criteria form is completed to ensure all young people that are residing within the home block are safe to live together. </w:t>
      </w:r>
    </w:p>
    <w:p w14:paraId="47E6EEC1" w14:textId="129208BD" w:rsidR="00CE1CEF"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Outreach support</w:t>
      </w:r>
      <w:r w:rsidR="002A0198" w:rsidRPr="008A1FFC">
        <w:rPr>
          <w:rStyle w:val="legds"/>
          <w:rFonts w:asciiTheme="minorHAnsi" w:hAnsiTheme="minorHAnsi" w:cstheme="minorHAnsi"/>
          <w:color w:val="494949"/>
          <w:sz w:val="20"/>
          <w:szCs w:val="20"/>
        </w:rPr>
        <w:t xml:space="preserve"> – This is where </w:t>
      </w:r>
      <w:r w:rsidR="00974BC9">
        <w:rPr>
          <w:rStyle w:val="legds"/>
          <w:rFonts w:asciiTheme="minorHAnsi" w:hAnsiTheme="minorHAnsi" w:cstheme="minorHAnsi"/>
          <w:color w:val="494949"/>
          <w:sz w:val="20"/>
          <w:szCs w:val="20"/>
        </w:rPr>
        <w:t>Sa</w:t>
      </w:r>
      <w:r w:rsidR="002A0198" w:rsidRPr="008A1FFC">
        <w:rPr>
          <w:rStyle w:val="legds"/>
          <w:rFonts w:asciiTheme="minorHAnsi" w:hAnsiTheme="minorHAnsi" w:cstheme="minorHAnsi"/>
          <w:color w:val="494949"/>
          <w:sz w:val="20"/>
          <w:szCs w:val="20"/>
        </w:rPr>
        <w:t xml:space="preserve">fe </w:t>
      </w:r>
      <w:r w:rsidR="00974BC9">
        <w:rPr>
          <w:rStyle w:val="legds"/>
          <w:rFonts w:asciiTheme="minorHAnsi" w:hAnsiTheme="minorHAnsi" w:cstheme="minorHAnsi"/>
          <w:color w:val="494949"/>
          <w:sz w:val="20"/>
          <w:szCs w:val="20"/>
        </w:rPr>
        <w:t>H</w:t>
      </w:r>
      <w:r w:rsidR="002A0198" w:rsidRPr="008A1FFC">
        <w:rPr>
          <w:rStyle w:val="legds"/>
          <w:rFonts w:asciiTheme="minorHAnsi" w:hAnsiTheme="minorHAnsi" w:cstheme="minorHAnsi"/>
          <w:color w:val="494949"/>
          <w:sz w:val="20"/>
          <w:szCs w:val="20"/>
        </w:rPr>
        <w:t>aven staff support young people who</w:t>
      </w:r>
      <w:r w:rsidR="00974BC9">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 xml:space="preserve">may reside in their own homes and require minimal support. </w:t>
      </w:r>
    </w:p>
    <w:p w14:paraId="21D4441F"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24-hour emergency accommodation</w:t>
      </w:r>
    </w:p>
    <w:p w14:paraId="67463007"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Arrangements for electronic tagging</w:t>
      </w:r>
    </w:p>
    <w:p w14:paraId="0AAD636C"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Bail accommodation</w:t>
      </w:r>
    </w:p>
    <w:p w14:paraId="46E423F7" w14:textId="19390FE3" w:rsidR="00535ACE" w:rsidRPr="000564C8" w:rsidRDefault="000564C8" w:rsidP="000564C8">
      <w:pPr>
        <w:pStyle w:val="legclearfix"/>
        <w:numPr>
          <w:ilvl w:val="0"/>
          <w:numId w:val="25"/>
        </w:numPr>
        <w:shd w:val="clear" w:color="auto" w:fill="FFFFFF"/>
        <w:spacing w:after="60" w:line="276" w:lineRule="auto"/>
        <w:rPr>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Short term / medium term / long term accommodation</w:t>
      </w:r>
    </w:p>
    <w:p w14:paraId="73E03961" w14:textId="32CEE997" w:rsidR="00C345F0" w:rsidRPr="008A1FFC" w:rsidRDefault="00C345F0" w:rsidP="00C345F0">
      <w:pPr>
        <w:spacing w:after="0" w:line="240" w:lineRule="auto"/>
        <w:rPr>
          <w:rFonts w:asciiTheme="minorHAnsi" w:eastAsia="Times New Roman" w:hAnsiTheme="minorHAnsi" w:cstheme="minorHAnsi"/>
          <w:b/>
          <w:bCs/>
          <w:sz w:val="20"/>
          <w:szCs w:val="20"/>
        </w:rPr>
      </w:pPr>
      <w:r w:rsidRPr="008A1FFC">
        <w:rPr>
          <w:rFonts w:asciiTheme="minorHAnsi" w:eastAsia="Times New Roman" w:hAnsiTheme="minorHAnsi" w:cstheme="minorHAnsi"/>
          <w:b/>
          <w:bCs/>
          <w:sz w:val="20"/>
          <w:szCs w:val="20"/>
        </w:rPr>
        <w:t>Organisational Structure:</w:t>
      </w:r>
    </w:p>
    <w:p w14:paraId="1901D970" w14:textId="77777777" w:rsidR="001928FA" w:rsidRPr="008A1FFC" w:rsidRDefault="001928FA" w:rsidP="00C345F0">
      <w:pPr>
        <w:spacing w:after="0" w:line="240" w:lineRule="auto"/>
        <w:rPr>
          <w:rFonts w:asciiTheme="minorHAnsi" w:eastAsia="Times New Roman" w:hAnsiTheme="minorHAnsi" w:cstheme="minorHAnsi"/>
          <w:sz w:val="20"/>
          <w:szCs w:val="20"/>
        </w:rPr>
      </w:pPr>
    </w:p>
    <w:p w14:paraId="17C22599" w14:textId="0A19E613" w:rsidR="001928FA" w:rsidRPr="008A1FFC" w:rsidRDefault="001928FA" w:rsidP="001928FA">
      <w:pPr>
        <w:rPr>
          <w:rFonts w:asciiTheme="minorHAnsi" w:eastAsiaTheme="minorHAnsi" w:hAnsiTheme="minorHAnsi" w:cstheme="minorHAnsi"/>
          <w:color w:val="auto"/>
          <w:kern w:val="0"/>
          <w:sz w:val="20"/>
          <w:szCs w:val="20"/>
          <w:lang w:eastAsia="en-US"/>
          <w14:ligatures w14:val="none"/>
        </w:rPr>
      </w:pPr>
      <w:proofErr w:type="gramStart"/>
      <w:r w:rsidRPr="008A1FFC">
        <w:rPr>
          <w:rFonts w:asciiTheme="minorHAnsi" w:eastAsiaTheme="minorHAnsi" w:hAnsiTheme="minorHAnsi" w:cstheme="minorHAnsi"/>
          <w:color w:val="auto"/>
          <w:kern w:val="0"/>
          <w:sz w:val="20"/>
          <w:szCs w:val="20"/>
          <w:lang w:eastAsia="en-US"/>
          <w14:ligatures w14:val="none"/>
        </w:rPr>
        <w:t>Safe Haven</w:t>
      </w:r>
      <w:proofErr w:type="gramEnd"/>
      <w:r w:rsidRPr="008A1FFC">
        <w:rPr>
          <w:rFonts w:asciiTheme="minorHAnsi" w:eastAsiaTheme="minorHAnsi" w:hAnsiTheme="minorHAnsi" w:cstheme="minorHAnsi"/>
          <w:color w:val="auto"/>
          <w:kern w:val="0"/>
          <w:sz w:val="20"/>
          <w:szCs w:val="20"/>
          <w:lang w:eastAsia="en-US"/>
          <w14:ligatures w14:val="none"/>
        </w:rPr>
        <w:t xml:space="preserve"> Accommodation Ltd (Supported Accommodation) operates nationally, however </w:t>
      </w:r>
      <w:r w:rsidR="00B53597" w:rsidRPr="008A1FFC">
        <w:rPr>
          <w:rFonts w:asciiTheme="minorHAnsi" w:eastAsiaTheme="minorHAnsi" w:hAnsiTheme="minorHAnsi" w:cstheme="minorHAnsi"/>
          <w:color w:val="auto"/>
          <w:kern w:val="0"/>
          <w:sz w:val="20"/>
          <w:szCs w:val="20"/>
          <w:lang w:eastAsia="en-US"/>
          <w14:ligatures w14:val="none"/>
        </w:rPr>
        <w:t xml:space="preserve">we hold 2 registrations. </w:t>
      </w:r>
      <w:r w:rsidRPr="008A1FFC">
        <w:rPr>
          <w:rFonts w:asciiTheme="minorHAnsi" w:eastAsiaTheme="minorHAnsi" w:hAnsiTheme="minorHAnsi" w:cstheme="minorHAnsi"/>
          <w:color w:val="auto"/>
          <w:kern w:val="0"/>
          <w:sz w:val="20"/>
          <w:szCs w:val="20"/>
          <w:lang w:eastAsia="en-US"/>
          <w14:ligatures w14:val="none"/>
        </w:rPr>
        <w:t>Each registration is supported via our head office function in Nottingham which houses the central support departments:</w:t>
      </w:r>
    </w:p>
    <w:p w14:paraId="0E290DDD"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Human Resource</w:t>
      </w:r>
    </w:p>
    <w:p w14:paraId="5805A25D"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IT</w:t>
      </w:r>
    </w:p>
    <w:p w14:paraId="6B32A3C6"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Maintenance</w:t>
      </w:r>
    </w:p>
    <w:p w14:paraId="10C1C28B"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Quality and Training </w:t>
      </w:r>
    </w:p>
    <w:p w14:paraId="7450F947"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Referrals and Rota’s </w:t>
      </w:r>
    </w:p>
    <w:p w14:paraId="64CC96FF" w14:textId="77777777" w:rsidR="00B53597" w:rsidRPr="008A1FFC" w:rsidRDefault="00B53597" w:rsidP="00B53597">
      <w:pPr>
        <w:ind w:left="720"/>
        <w:contextualSpacing/>
        <w:rPr>
          <w:rFonts w:asciiTheme="minorHAnsi" w:eastAsiaTheme="minorHAnsi" w:hAnsiTheme="minorHAnsi" w:cstheme="minorHAnsi"/>
          <w:color w:val="auto"/>
          <w:kern w:val="0"/>
          <w:sz w:val="20"/>
          <w:szCs w:val="20"/>
          <w:lang w:eastAsia="en-US"/>
          <w14:ligatures w14:val="none"/>
        </w:rPr>
      </w:pPr>
    </w:p>
    <w:p w14:paraId="61780E21" w14:textId="77777777" w:rsidR="001928FA" w:rsidRPr="008A1FFC" w:rsidRDefault="001928FA" w:rsidP="001928FA">
      <w:pPr>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The senior leadership team have a wealth of experience both in Supported Accommodation and Children’s residential services and Education. </w:t>
      </w:r>
    </w:p>
    <w:p w14:paraId="55C2F336" w14:textId="77777777" w:rsidR="001928FA" w:rsidRPr="008A1FFC" w:rsidRDefault="001928FA" w:rsidP="001928FA">
      <w:pPr>
        <w:jc w:val="center"/>
        <w:rPr>
          <w:rFonts w:asciiTheme="minorHAnsi" w:eastAsiaTheme="minorHAnsi" w:hAnsiTheme="minorHAnsi" w:cstheme="minorHAnsi"/>
          <w:b/>
          <w:bCs/>
          <w:color w:val="auto"/>
          <w:kern w:val="0"/>
          <w:sz w:val="20"/>
          <w:szCs w:val="20"/>
          <w:u w:val="single"/>
          <w:lang w:eastAsia="en-US"/>
          <w14:ligatures w14:val="none"/>
        </w:rPr>
      </w:pPr>
      <w:r w:rsidRPr="008A1FFC">
        <w:rPr>
          <w:rFonts w:asciiTheme="minorHAnsi" w:eastAsiaTheme="minorHAnsi" w:hAnsiTheme="minorHAnsi" w:cstheme="minorHAnsi"/>
          <w:b/>
          <w:bCs/>
          <w:color w:val="auto"/>
          <w:kern w:val="0"/>
          <w:sz w:val="20"/>
          <w:szCs w:val="20"/>
          <w:u w:val="single"/>
          <w:lang w:eastAsia="en-US"/>
          <w14:ligatures w14:val="none"/>
        </w:rPr>
        <w:t>Senior Leadership Team</w:t>
      </w:r>
    </w:p>
    <w:p w14:paraId="32F935AF" w14:textId="77777777" w:rsidR="001928FA" w:rsidRPr="001928FA" w:rsidRDefault="001928FA" w:rsidP="001928FA">
      <w:pPr>
        <w:rPr>
          <w:rFonts w:asciiTheme="minorHAnsi" w:eastAsiaTheme="minorHAnsi" w:hAnsiTheme="minorHAnsi" w:cstheme="minorBidi"/>
          <w:color w:val="auto"/>
          <w:kern w:val="0"/>
          <w:lang w:eastAsia="en-US"/>
          <w14:ligatures w14:val="none"/>
        </w:rPr>
      </w:pPr>
      <w:r w:rsidRPr="001928FA">
        <w:rPr>
          <w:rFonts w:asciiTheme="minorHAnsi" w:eastAsiaTheme="minorHAnsi" w:hAnsiTheme="minorHAnsi" w:cstheme="minorBidi"/>
          <w:noProof/>
          <w:color w:val="auto"/>
          <w:kern w:val="0"/>
          <w:lang w:eastAsia="en-US"/>
          <w14:ligatures w14:val="none"/>
        </w:rPr>
        <w:drawing>
          <wp:inline distT="0" distB="0" distL="0" distR="0" wp14:anchorId="0AA9C791" wp14:editId="5501E7CA">
            <wp:extent cx="5499735" cy="3065145"/>
            <wp:effectExtent l="0" t="0" r="5715" b="20955"/>
            <wp:docPr id="213984217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E3C1D9" w14:textId="77777777" w:rsidR="001928FA" w:rsidRDefault="001928FA" w:rsidP="001928FA">
      <w:pPr>
        <w:rPr>
          <w:rFonts w:asciiTheme="minorHAnsi" w:eastAsiaTheme="minorHAnsi" w:hAnsiTheme="minorHAnsi" w:cstheme="minorBidi"/>
          <w:b/>
          <w:bCs/>
          <w:color w:val="auto"/>
          <w:kern w:val="0"/>
          <w:lang w:eastAsia="en-US"/>
          <w14:ligatures w14:val="none"/>
        </w:rPr>
      </w:pPr>
    </w:p>
    <w:p w14:paraId="1D8D56F7" w14:textId="3C5339F8"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t>Service Director:</w:t>
      </w:r>
      <w:r w:rsidRPr="008A1FFC">
        <w:rPr>
          <w:rFonts w:asciiTheme="minorHAnsi" w:eastAsiaTheme="minorHAnsi" w:hAnsiTheme="minorHAnsi" w:cstheme="minorBidi"/>
          <w:color w:val="auto"/>
          <w:kern w:val="0"/>
          <w:sz w:val="20"/>
          <w:szCs w:val="20"/>
          <w:lang w:eastAsia="en-US"/>
          <w14:ligatures w14:val="none"/>
        </w:rPr>
        <w:t xml:space="preserve"> Gareth Herbert – Gareth oversees the Supported Accommodation Services and will be the Nominated Individual for the Service once registered with OFSTED.  </w:t>
      </w:r>
    </w:p>
    <w:p w14:paraId="2D388B51" w14:textId="6C642DFC"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lastRenderedPageBreak/>
        <w:t>Registered Service Manager</w:t>
      </w:r>
      <w:r w:rsidRPr="008A1FFC">
        <w:rPr>
          <w:rFonts w:asciiTheme="minorHAnsi" w:eastAsiaTheme="minorHAnsi" w:hAnsiTheme="minorHAnsi" w:cstheme="minorBidi"/>
          <w:color w:val="auto"/>
          <w:kern w:val="0"/>
          <w:sz w:val="20"/>
          <w:szCs w:val="20"/>
          <w:lang w:eastAsia="en-US"/>
          <w14:ligatures w14:val="none"/>
        </w:rPr>
        <w:t xml:space="preserve">: Claire Robinson is the service manager for the region and will be applying for registration with OFSTED.  Claire has overall responsibility for the service and is supported by 4 team leaders that each have case responsibility for </w:t>
      </w:r>
      <w:r w:rsidR="00974BC9">
        <w:rPr>
          <w:rFonts w:asciiTheme="minorHAnsi" w:eastAsiaTheme="minorHAnsi" w:hAnsiTheme="minorHAnsi" w:cstheme="minorBidi"/>
          <w:color w:val="auto"/>
          <w:kern w:val="0"/>
          <w:sz w:val="20"/>
          <w:szCs w:val="20"/>
          <w:lang w:eastAsia="en-US"/>
          <w14:ligatures w14:val="none"/>
        </w:rPr>
        <w:t xml:space="preserve">a number of young </w:t>
      </w:r>
      <w:proofErr w:type="gramStart"/>
      <w:r w:rsidR="00974BC9">
        <w:rPr>
          <w:rFonts w:asciiTheme="minorHAnsi" w:eastAsiaTheme="minorHAnsi" w:hAnsiTheme="minorHAnsi" w:cstheme="minorBidi"/>
          <w:color w:val="auto"/>
          <w:kern w:val="0"/>
          <w:sz w:val="20"/>
          <w:szCs w:val="20"/>
          <w:lang w:eastAsia="en-US"/>
          <w14:ligatures w14:val="none"/>
        </w:rPr>
        <w:t>people, and</w:t>
      </w:r>
      <w:proofErr w:type="gramEnd"/>
      <w:r w:rsidR="00974BC9">
        <w:rPr>
          <w:rFonts w:asciiTheme="minorHAnsi" w:eastAsiaTheme="minorHAnsi" w:hAnsiTheme="minorHAnsi" w:cstheme="minorBidi"/>
          <w:color w:val="auto"/>
          <w:kern w:val="0"/>
          <w:sz w:val="20"/>
          <w:szCs w:val="20"/>
          <w:lang w:eastAsia="en-US"/>
          <w14:ligatures w14:val="none"/>
        </w:rPr>
        <w:t xml:space="preserve"> ensure that Claire </w:t>
      </w:r>
      <w:r w:rsidRPr="008A1FFC">
        <w:rPr>
          <w:rFonts w:asciiTheme="minorHAnsi" w:eastAsiaTheme="minorHAnsi" w:hAnsiTheme="minorHAnsi" w:cstheme="minorBidi"/>
          <w:color w:val="auto"/>
          <w:kern w:val="0"/>
          <w:sz w:val="20"/>
          <w:szCs w:val="20"/>
          <w:lang w:eastAsia="en-US"/>
          <w14:ligatures w14:val="none"/>
        </w:rPr>
        <w:t>is kept up to date of all aspects of their progress and any concerns that may arise for immediate action and support to be implemented.</w:t>
      </w:r>
    </w:p>
    <w:p w14:paraId="6D4567F5" w14:textId="77777777"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Each young person is supported as per their placement agreement by senior key workers and key workers that complete direct work, including sleep in duties. </w:t>
      </w:r>
    </w:p>
    <w:p w14:paraId="1AB2116D" w14:textId="77777777"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Each week Claire meets with her Team Leaders and holds a weekly risk review meeting for all young people to ensure that risks are reviewed, and appropriate support measures are in place and that any assessments are updated to ensure staff that work directly with the young people are working to current and up to date plans. </w:t>
      </w:r>
    </w:p>
    <w:p w14:paraId="5A77EFC5" w14:textId="0F143CC0"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t>Staffing arrangements</w:t>
      </w:r>
      <w:r w:rsidRPr="008A1FFC">
        <w:rPr>
          <w:rFonts w:asciiTheme="minorHAnsi" w:eastAsiaTheme="minorHAnsi" w:hAnsiTheme="minorHAnsi" w:cstheme="minorBidi"/>
          <w:color w:val="auto"/>
          <w:kern w:val="0"/>
          <w:sz w:val="20"/>
          <w:szCs w:val="20"/>
          <w:lang w:eastAsia="en-US"/>
          <w14:ligatures w14:val="none"/>
        </w:rPr>
        <w:t>:</w:t>
      </w:r>
    </w:p>
    <w:p w14:paraId="07217674" w14:textId="6DE7D701"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Staff are recruited and the process is managed by our central recruitment team based at our head office function in Nottingham. A rigorous system for onboarding staff is completed</w:t>
      </w:r>
      <w:r w:rsidR="00B53597" w:rsidRPr="008A1FFC">
        <w:rPr>
          <w:rFonts w:asciiTheme="minorHAnsi" w:eastAsiaTheme="minorHAnsi" w:hAnsiTheme="minorHAnsi" w:cstheme="minorBidi"/>
          <w:color w:val="auto"/>
          <w:kern w:val="0"/>
          <w:sz w:val="20"/>
          <w:szCs w:val="20"/>
          <w:lang w:eastAsia="en-US"/>
          <w14:ligatures w14:val="none"/>
        </w:rPr>
        <w:t xml:space="preserve"> which </w:t>
      </w:r>
      <w:r w:rsidR="00957B5A" w:rsidRPr="008A1FFC">
        <w:rPr>
          <w:rFonts w:asciiTheme="minorHAnsi" w:eastAsiaTheme="minorHAnsi" w:hAnsiTheme="minorHAnsi" w:cstheme="minorBidi"/>
          <w:color w:val="auto"/>
          <w:kern w:val="0"/>
          <w:sz w:val="20"/>
          <w:szCs w:val="20"/>
          <w:lang w:eastAsia="en-US"/>
          <w14:ligatures w14:val="none"/>
        </w:rPr>
        <w:t>includes</w:t>
      </w:r>
      <w:r w:rsidR="00B53597" w:rsidRPr="008A1FFC">
        <w:rPr>
          <w:rFonts w:asciiTheme="minorHAnsi" w:eastAsiaTheme="minorHAnsi" w:hAnsiTheme="minorHAnsi" w:cstheme="minorBidi"/>
          <w:color w:val="auto"/>
          <w:kern w:val="0"/>
          <w:sz w:val="20"/>
          <w:szCs w:val="20"/>
          <w:lang w:eastAsia="en-US"/>
          <w14:ligatures w14:val="none"/>
        </w:rPr>
        <w:t xml:space="preserve"> DBS checks, referencing, oversees checks (where required), DBS assessments for senior manager approval where required. </w:t>
      </w:r>
    </w:p>
    <w:p w14:paraId="29C9EEF9"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All staff receive a company and local induction, and regular supervisions and support networks are in place to assist with their settling in and development. All staff receive yearly performance appraisals. </w:t>
      </w:r>
    </w:p>
    <w:p w14:paraId="42E18E17" w14:textId="3C95D45C"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Our ambition is to employ staff that hold relevant qualifications; however, we are supportive to train and develop our staff internally through QCF qualifications, mandatory and additional training to support their career progression and to also ensure they </w:t>
      </w:r>
      <w:r w:rsidR="00957B5A" w:rsidRPr="008A1FFC">
        <w:rPr>
          <w:rFonts w:asciiTheme="minorHAnsi" w:eastAsiaTheme="minorHAnsi" w:hAnsiTheme="minorHAnsi" w:cstheme="minorBidi"/>
          <w:color w:val="auto"/>
          <w:kern w:val="0"/>
          <w:sz w:val="20"/>
          <w:szCs w:val="20"/>
          <w:lang w:eastAsia="en-US"/>
          <w14:ligatures w14:val="none"/>
        </w:rPr>
        <w:t>can</w:t>
      </w:r>
      <w:r w:rsidRPr="008A1FFC">
        <w:rPr>
          <w:rFonts w:asciiTheme="minorHAnsi" w:eastAsiaTheme="minorHAnsi" w:hAnsiTheme="minorHAnsi" w:cstheme="minorBidi"/>
          <w:color w:val="auto"/>
          <w:kern w:val="0"/>
          <w:sz w:val="20"/>
          <w:szCs w:val="20"/>
          <w:lang w:eastAsia="en-US"/>
          <w14:ligatures w14:val="none"/>
        </w:rPr>
        <w:t xml:space="preserve"> meet the needs of the young people we support. </w:t>
      </w:r>
    </w:p>
    <w:p w14:paraId="6214D4B5"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In line with regulatory guidance, all staff that do not hold a relevant QCF qualification are enrolled following their 6-month probation period. Our QCF provider is paragon training, and they are an accredited company. </w:t>
      </w:r>
    </w:p>
    <w:p w14:paraId="5431011D"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The proposed Nominated individual holds the QCF level 5 qualification.</w:t>
      </w:r>
    </w:p>
    <w:p w14:paraId="77049BCF"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The proposed Registered service managers hold QCF level 5 qualifications.</w:t>
      </w:r>
    </w:p>
    <w:p w14:paraId="06DA5215" w14:textId="2FB698AA"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Team Leaders </w:t>
      </w:r>
      <w:r w:rsidR="00957B5A" w:rsidRPr="008A1FFC">
        <w:rPr>
          <w:rFonts w:asciiTheme="minorHAnsi" w:eastAsiaTheme="minorHAnsi" w:hAnsiTheme="minorHAnsi" w:cstheme="minorBidi"/>
          <w:color w:val="auto"/>
          <w:kern w:val="0"/>
          <w:sz w:val="20"/>
          <w:szCs w:val="20"/>
          <w:lang w:eastAsia="en-US"/>
          <w14:ligatures w14:val="none"/>
        </w:rPr>
        <w:t>holds</w:t>
      </w:r>
      <w:r w:rsidRPr="008A1FFC">
        <w:rPr>
          <w:rFonts w:asciiTheme="minorHAnsi" w:eastAsiaTheme="minorHAnsi" w:hAnsiTheme="minorHAnsi" w:cstheme="minorBidi"/>
          <w:color w:val="auto"/>
          <w:kern w:val="0"/>
          <w:sz w:val="20"/>
          <w:szCs w:val="20"/>
          <w:lang w:eastAsia="en-US"/>
          <w14:ligatures w14:val="none"/>
        </w:rPr>
        <w:t xml:space="preserve"> a minimum of a QCF level 3 qualification upon commencement and are then supported to complete their QCF level 5.</w:t>
      </w:r>
    </w:p>
    <w:p w14:paraId="008BA91A"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Senior Keys workers and Key workers: Complete the QCF level 4.</w:t>
      </w:r>
    </w:p>
    <w:p w14:paraId="08E30A23" w14:textId="46B3BCDB"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Training is delivered both via web base via care skills</w:t>
      </w:r>
      <w:r w:rsidR="00974BC9">
        <w:rPr>
          <w:rFonts w:asciiTheme="minorHAnsi" w:eastAsiaTheme="minorHAnsi" w:hAnsiTheme="minorHAnsi" w:cstheme="minorBidi"/>
          <w:color w:val="auto"/>
          <w:kern w:val="0"/>
          <w:sz w:val="20"/>
          <w:szCs w:val="20"/>
          <w:lang w:eastAsia="en-US"/>
          <w14:ligatures w14:val="none"/>
        </w:rPr>
        <w:t xml:space="preserve"> academy</w:t>
      </w:r>
      <w:r w:rsidRPr="008A1FFC">
        <w:rPr>
          <w:rFonts w:asciiTheme="minorHAnsi" w:eastAsiaTheme="minorHAnsi" w:hAnsiTheme="minorHAnsi" w:cstheme="minorBidi"/>
          <w:color w:val="auto"/>
          <w:kern w:val="0"/>
          <w:sz w:val="20"/>
          <w:szCs w:val="20"/>
          <w:lang w:eastAsia="en-US"/>
          <w14:ligatures w14:val="none"/>
        </w:rPr>
        <w:t xml:space="preserve">, virtual </w:t>
      </w:r>
      <w:r w:rsidR="00957B5A" w:rsidRPr="008A1FFC">
        <w:rPr>
          <w:rFonts w:asciiTheme="minorHAnsi" w:eastAsiaTheme="minorHAnsi" w:hAnsiTheme="minorHAnsi" w:cstheme="minorBidi"/>
          <w:color w:val="auto"/>
          <w:kern w:val="0"/>
          <w:sz w:val="20"/>
          <w:szCs w:val="20"/>
          <w:lang w:eastAsia="en-US"/>
          <w14:ligatures w14:val="none"/>
        </w:rPr>
        <w:t>online</w:t>
      </w:r>
      <w:r w:rsidRPr="008A1FFC">
        <w:rPr>
          <w:rFonts w:asciiTheme="minorHAnsi" w:eastAsiaTheme="minorHAnsi" w:hAnsiTheme="minorHAnsi" w:cstheme="minorBidi"/>
          <w:color w:val="auto"/>
          <w:kern w:val="0"/>
          <w:sz w:val="20"/>
          <w:szCs w:val="20"/>
          <w:lang w:eastAsia="en-US"/>
          <w14:ligatures w14:val="none"/>
        </w:rPr>
        <w:t xml:space="preserve"> through internal sources and face to face training. </w:t>
      </w:r>
    </w:p>
    <w:p w14:paraId="0908A355"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Safeguarding training is delivered face to face by our qualified trainers in house. </w:t>
      </w:r>
    </w:p>
    <w:p w14:paraId="4887AE59" w14:textId="55BEF521" w:rsidR="00B53597" w:rsidRPr="008A1FFC" w:rsidRDefault="001928FA" w:rsidP="005F2805">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Due to the nature of the support young people receive and the changes in hours of support they receive which include reductions as they progress through to independence, we operate a rota system call </w:t>
      </w:r>
      <w:r w:rsidR="00974BC9" w:rsidRPr="008A1FFC">
        <w:rPr>
          <w:rFonts w:asciiTheme="minorHAnsi" w:eastAsiaTheme="minorHAnsi" w:hAnsiTheme="minorHAnsi" w:cstheme="minorBidi"/>
          <w:color w:val="auto"/>
          <w:kern w:val="0"/>
          <w:sz w:val="20"/>
          <w:szCs w:val="20"/>
          <w:lang w:eastAsia="en-US"/>
          <w14:ligatures w14:val="none"/>
        </w:rPr>
        <w:t>web roster</w:t>
      </w:r>
      <w:r w:rsidR="00974BC9">
        <w:rPr>
          <w:rFonts w:asciiTheme="minorHAnsi" w:eastAsiaTheme="minorHAnsi" w:hAnsiTheme="minorHAnsi" w:cstheme="minorBidi"/>
          <w:color w:val="auto"/>
          <w:kern w:val="0"/>
          <w:sz w:val="20"/>
          <w:szCs w:val="20"/>
          <w:lang w:eastAsia="en-US"/>
          <w14:ligatures w14:val="none"/>
        </w:rPr>
        <w:t>. Th</w:t>
      </w:r>
      <w:r w:rsidRPr="008A1FFC">
        <w:rPr>
          <w:rFonts w:asciiTheme="minorHAnsi" w:eastAsiaTheme="minorHAnsi" w:hAnsiTheme="minorHAnsi" w:cstheme="minorBidi"/>
          <w:color w:val="auto"/>
          <w:kern w:val="0"/>
          <w:sz w:val="20"/>
          <w:szCs w:val="20"/>
          <w:lang w:eastAsia="en-US"/>
          <w14:ligatures w14:val="none"/>
        </w:rPr>
        <w:t xml:space="preserve">is is managed by Claire and the team leaders with support from our central rota team in head office. This is a </w:t>
      </w:r>
      <w:r w:rsidR="00957B5A" w:rsidRPr="008A1FFC">
        <w:rPr>
          <w:rFonts w:asciiTheme="minorHAnsi" w:eastAsiaTheme="minorHAnsi" w:hAnsiTheme="minorHAnsi" w:cstheme="minorBidi"/>
          <w:color w:val="auto"/>
          <w:kern w:val="0"/>
          <w:sz w:val="20"/>
          <w:szCs w:val="20"/>
          <w:lang w:eastAsia="en-US"/>
          <w14:ligatures w14:val="none"/>
        </w:rPr>
        <w:t>web-based</w:t>
      </w:r>
      <w:r w:rsidRPr="008A1FFC">
        <w:rPr>
          <w:rFonts w:asciiTheme="minorHAnsi" w:eastAsiaTheme="minorHAnsi" w:hAnsiTheme="minorHAnsi" w:cstheme="minorBidi"/>
          <w:color w:val="auto"/>
          <w:kern w:val="0"/>
          <w:sz w:val="20"/>
          <w:szCs w:val="20"/>
          <w:lang w:eastAsia="en-US"/>
          <w14:ligatures w14:val="none"/>
        </w:rPr>
        <w:t xml:space="preserve"> system that gives staff up to date access to their rota’s, changes and new </w:t>
      </w:r>
      <w:proofErr w:type="gramStart"/>
      <w:r w:rsidRPr="008A1FFC">
        <w:rPr>
          <w:rFonts w:asciiTheme="minorHAnsi" w:eastAsiaTheme="minorHAnsi" w:hAnsiTheme="minorHAnsi" w:cstheme="minorBidi"/>
          <w:color w:val="auto"/>
          <w:kern w:val="0"/>
          <w:sz w:val="20"/>
          <w:szCs w:val="20"/>
          <w:lang w:eastAsia="en-US"/>
          <w14:ligatures w14:val="none"/>
        </w:rPr>
        <w:t>rota’s</w:t>
      </w:r>
      <w:proofErr w:type="gramEnd"/>
      <w:r w:rsidRPr="008A1FFC">
        <w:rPr>
          <w:rFonts w:asciiTheme="minorHAnsi" w:eastAsiaTheme="minorHAnsi" w:hAnsiTheme="minorHAnsi" w:cstheme="minorBidi"/>
          <w:color w:val="auto"/>
          <w:kern w:val="0"/>
          <w:sz w:val="20"/>
          <w:szCs w:val="20"/>
          <w:lang w:eastAsia="en-US"/>
          <w14:ligatures w14:val="none"/>
        </w:rPr>
        <w:t xml:space="preserve"> implemented</w:t>
      </w:r>
      <w:r w:rsidR="00974BC9">
        <w:rPr>
          <w:rFonts w:asciiTheme="minorHAnsi" w:eastAsiaTheme="minorHAnsi" w:hAnsiTheme="minorHAnsi" w:cstheme="minorBidi"/>
          <w:color w:val="auto"/>
          <w:kern w:val="0"/>
          <w:sz w:val="20"/>
          <w:szCs w:val="20"/>
          <w:lang w:eastAsia="en-US"/>
          <w14:ligatures w14:val="none"/>
        </w:rPr>
        <w:t>. Th</w:t>
      </w:r>
      <w:r w:rsidRPr="008A1FFC">
        <w:rPr>
          <w:rFonts w:asciiTheme="minorHAnsi" w:eastAsiaTheme="minorHAnsi" w:hAnsiTheme="minorHAnsi" w:cstheme="minorBidi"/>
          <w:color w:val="auto"/>
          <w:kern w:val="0"/>
          <w:sz w:val="20"/>
          <w:szCs w:val="20"/>
          <w:lang w:eastAsia="en-US"/>
          <w14:ligatures w14:val="none"/>
        </w:rPr>
        <w:t xml:space="preserve">is also gives Claire and the team leaders </w:t>
      </w:r>
      <w:r w:rsidRPr="008A1FFC">
        <w:rPr>
          <w:rFonts w:asciiTheme="minorHAnsi" w:eastAsiaTheme="minorHAnsi" w:hAnsiTheme="minorHAnsi" w:cstheme="minorBidi"/>
          <w:color w:val="auto"/>
          <w:kern w:val="0"/>
          <w:sz w:val="20"/>
          <w:szCs w:val="20"/>
          <w:lang w:eastAsia="en-US"/>
          <w14:ligatures w14:val="none"/>
        </w:rPr>
        <w:lastRenderedPageBreak/>
        <w:t xml:space="preserve">instant access to ensure there is governance in relation to staff whereabouts and young people support. </w:t>
      </w:r>
    </w:p>
    <w:p w14:paraId="490F8F52" w14:textId="77777777" w:rsidR="00B53597" w:rsidRPr="00B53597" w:rsidRDefault="00B53597" w:rsidP="005F2805">
      <w:pPr>
        <w:rPr>
          <w:rFonts w:asciiTheme="minorHAnsi" w:eastAsiaTheme="minorHAnsi" w:hAnsiTheme="minorHAnsi" w:cstheme="minorBidi"/>
          <w:color w:val="auto"/>
          <w:kern w:val="0"/>
          <w:lang w:eastAsia="en-US"/>
          <w14:ligatures w14:val="none"/>
        </w:rPr>
      </w:pPr>
    </w:p>
    <w:p w14:paraId="7310D616" w14:textId="6D1987A9" w:rsidR="005F2805" w:rsidRPr="005F2805" w:rsidRDefault="005F2805" w:rsidP="005F2805">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Protection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5)</w:t>
      </w:r>
    </w:p>
    <w:p w14:paraId="5766B344" w14:textId="269B49F4" w:rsidR="0013720D" w:rsidRDefault="0013720D" w:rsidP="0013720D">
      <w:pPr>
        <w:rPr>
          <w:rFonts w:asciiTheme="minorHAnsi" w:hAnsiTheme="minorHAnsi" w:cstheme="minorHAnsi"/>
          <w:sz w:val="20"/>
          <w:szCs w:val="20"/>
        </w:rPr>
      </w:pPr>
      <w:proofErr w:type="gramStart"/>
      <w:r w:rsidRPr="008A1FFC">
        <w:rPr>
          <w:rFonts w:asciiTheme="minorHAnsi" w:hAnsiTheme="minorHAnsi" w:cstheme="minorHAnsi"/>
          <w:sz w:val="20"/>
          <w:szCs w:val="20"/>
        </w:rPr>
        <w:t>Safe Haven</w:t>
      </w:r>
      <w:proofErr w:type="gramEnd"/>
      <w:r w:rsidRPr="008A1FFC">
        <w:rPr>
          <w:rFonts w:asciiTheme="minorHAnsi" w:hAnsiTheme="minorHAnsi" w:cstheme="minorHAnsi"/>
          <w:sz w:val="20"/>
          <w:szCs w:val="20"/>
        </w:rPr>
        <w:t xml:space="preserve"> Accommodation has a dedicated Quality Department that is led by a suitably qualified Director that ensures all policies and procedures are in place, reviewed against regulation and cascaded to the staffing teams.</w:t>
      </w:r>
    </w:p>
    <w:p w14:paraId="78F25A64" w14:textId="257D9895" w:rsidR="00166F2D" w:rsidRPr="008A1FFC" w:rsidRDefault="00166F2D" w:rsidP="0013720D">
      <w:pPr>
        <w:rPr>
          <w:rFonts w:asciiTheme="minorHAnsi" w:hAnsiTheme="minorHAnsi" w:cstheme="minorHAnsi"/>
          <w:sz w:val="20"/>
          <w:szCs w:val="20"/>
        </w:rPr>
      </w:pPr>
      <w:r w:rsidRPr="00057A7D">
        <w:rPr>
          <w:rFonts w:asciiTheme="minorHAnsi" w:hAnsiTheme="minorHAnsi" w:cstheme="minorHAnsi"/>
          <w:b/>
          <w:bCs/>
          <w:sz w:val="20"/>
          <w:szCs w:val="20"/>
        </w:rPr>
        <w:t>Craig Rook</w:t>
      </w:r>
      <w:r>
        <w:rPr>
          <w:rFonts w:asciiTheme="minorHAnsi" w:hAnsiTheme="minorHAnsi" w:cstheme="minorHAnsi"/>
          <w:sz w:val="20"/>
          <w:szCs w:val="20"/>
        </w:rPr>
        <w:t xml:space="preserve"> is the appointed Quality Director and has been employed by Safe Haven Accommodation since August 2023. Craig has a </w:t>
      </w:r>
      <w:r w:rsidR="00974BC9">
        <w:rPr>
          <w:rFonts w:asciiTheme="minorHAnsi" w:hAnsiTheme="minorHAnsi" w:cstheme="minorHAnsi"/>
          <w:sz w:val="20"/>
          <w:szCs w:val="20"/>
        </w:rPr>
        <w:t>master’s</w:t>
      </w:r>
      <w:r>
        <w:rPr>
          <w:rFonts w:asciiTheme="minorHAnsi" w:hAnsiTheme="minorHAnsi" w:cstheme="minorHAnsi"/>
          <w:sz w:val="20"/>
          <w:szCs w:val="20"/>
        </w:rPr>
        <w:t xml:space="preserve"> degree in social work and has worked within health and social care for 6 years both in supported accommodation and Children’s residential and has experience within complex CAMHS services. Craig has also worked in quality roles and holds the QCF level 5 qualification in leadership and management. </w:t>
      </w:r>
    </w:p>
    <w:p w14:paraId="19F81691" w14:textId="77777777" w:rsidR="0013720D" w:rsidRPr="008A1FFC" w:rsidRDefault="0013720D" w:rsidP="00B53597">
      <w:pPr>
        <w:rPr>
          <w:rFonts w:asciiTheme="minorHAnsi" w:hAnsiTheme="minorHAnsi" w:cstheme="minorHAnsi"/>
          <w:sz w:val="20"/>
          <w:szCs w:val="20"/>
        </w:rPr>
      </w:pPr>
      <w:r w:rsidRPr="008A1FFC">
        <w:rPr>
          <w:rFonts w:asciiTheme="minorHAnsi" w:hAnsiTheme="minorHAnsi" w:cstheme="minorHAnsi"/>
          <w:sz w:val="20"/>
          <w:szCs w:val="20"/>
        </w:rPr>
        <w:t xml:space="preserve">The Quality Director holds a company risk register that is discussed weekly with the senior leadership team and forms any actions required. </w:t>
      </w:r>
    </w:p>
    <w:p w14:paraId="4EF05F5F" w14:textId="79EE43FA" w:rsidR="00B53597" w:rsidRPr="008A1FFC" w:rsidRDefault="00B53597" w:rsidP="00B53597">
      <w:pPr>
        <w:rPr>
          <w:rFonts w:asciiTheme="minorHAnsi" w:eastAsiaTheme="minorHAnsi" w:hAnsiTheme="minorHAnsi" w:cstheme="minorHAnsi"/>
          <w:color w:val="auto"/>
          <w:kern w:val="0"/>
          <w:sz w:val="20"/>
          <w:szCs w:val="20"/>
          <w:lang w:eastAsia="en-US"/>
          <w14:ligatures w14:val="none"/>
        </w:rPr>
      </w:pPr>
      <w:r w:rsidRPr="008A1FFC">
        <w:rPr>
          <w:rFonts w:asciiTheme="minorHAnsi" w:hAnsiTheme="minorHAnsi" w:cstheme="minorHAnsi"/>
          <w:sz w:val="20"/>
          <w:szCs w:val="20"/>
        </w:rPr>
        <w:t xml:space="preserve">As previously mentioned, </w:t>
      </w:r>
      <w:r w:rsidR="00FF1D7B" w:rsidRPr="008A1FFC">
        <w:rPr>
          <w:rFonts w:asciiTheme="minorHAnsi" w:eastAsiaTheme="minorHAnsi" w:hAnsiTheme="minorHAnsi" w:cstheme="minorHAnsi"/>
          <w:color w:val="auto"/>
          <w:kern w:val="0"/>
          <w:sz w:val="20"/>
          <w:szCs w:val="20"/>
          <w:lang w:eastAsia="en-US"/>
          <w14:ligatures w14:val="none"/>
        </w:rPr>
        <w:t>e</w:t>
      </w:r>
      <w:r w:rsidRPr="008A1FFC">
        <w:rPr>
          <w:rFonts w:asciiTheme="minorHAnsi" w:eastAsiaTheme="minorHAnsi" w:hAnsiTheme="minorHAnsi" w:cstheme="minorHAnsi"/>
          <w:color w:val="auto"/>
          <w:kern w:val="0"/>
          <w:sz w:val="20"/>
          <w:szCs w:val="20"/>
          <w:lang w:eastAsia="en-US"/>
          <w14:ligatures w14:val="none"/>
        </w:rPr>
        <w:t xml:space="preserve">ach week Claire meets with her Team Leaders and holds a weekly risk review meeting for all young people to ensure that risks are reviewed, and appropriate support measures are in place and that any assessments are updated to ensure staff that work directly with the young people are working to current and up to date plans. </w:t>
      </w:r>
      <w:r w:rsidR="00FF1D7B" w:rsidRPr="008A1FFC">
        <w:rPr>
          <w:rFonts w:asciiTheme="minorHAnsi" w:eastAsiaTheme="minorHAnsi" w:hAnsiTheme="minorHAnsi" w:cstheme="minorHAnsi"/>
          <w:color w:val="auto"/>
          <w:kern w:val="0"/>
          <w:sz w:val="20"/>
          <w:szCs w:val="20"/>
          <w:lang w:eastAsia="en-US"/>
          <w14:ligatures w14:val="none"/>
        </w:rPr>
        <w:t xml:space="preserve">The meetings are </w:t>
      </w:r>
      <w:r w:rsidR="008A1FFC" w:rsidRPr="008A1FFC">
        <w:rPr>
          <w:rFonts w:asciiTheme="minorHAnsi" w:eastAsiaTheme="minorHAnsi" w:hAnsiTheme="minorHAnsi" w:cstheme="minorHAnsi"/>
          <w:color w:val="auto"/>
          <w:kern w:val="0"/>
          <w:sz w:val="20"/>
          <w:szCs w:val="20"/>
          <w:lang w:eastAsia="en-US"/>
          <w14:ligatures w14:val="none"/>
        </w:rPr>
        <w:t>recorded,</w:t>
      </w:r>
      <w:r w:rsidR="00FF1D7B" w:rsidRPr="008A1FFC">
        <w:rPr>
          <w:rFonts w:asciiTheme="minorHAnsi" w:eastAsiaTheme="minorHAnsi" w:hAnsiTheme="minorHAnsi" w:cstheme="minorHAnsi"/>
          <w:color w:val="auto"/>
          <w:kern w:val="0"/>
          <w:sz w:val="20"/>
          <w:szCs w:val="20"/>
          <w:lang w:eastAsia="en-US"/>
          <w14:ligatures w14:val="none"/>
        </w:rPr>
        <w:t xml:space="preserve"> and a risk register is held. </w:t>
      </w:r>
    </w:p>
    <w:p w14:paraId="6A41F18E" w14:textId="5E1FED3C" w:rsidR="00957B5A" w:rsidRPr="008A1FFC" w:rsidRDefault="00957B5A" w:rsidP="00B53597">
      <w:pPr>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b/>
          <w:bCs/>
          <w:color w:val="auto"/>
          <w:kern w:val="0"/>
          <w:sz w:val="20"/>
          <w:szCs w:val="20"/>
          <w:lang w:eastAsia="en-US"/>
          <w14:ligatures w14:val="none"/>
        </w:rPr>
        <w:t>Policies</w:t>
      </w:r>
      <w:r w:rsidRPr="008A1FFC">
        <w:rPr>
          <w:rFonts w:asciiTheme="minorHAnsi" w:eastAsiaTheme="minorHAnsi" w:hAnsiTheme="minorHAnsi" w:cstheme="minorHAnsi"/>
          <w:color w:val="auto"/>
          <w:kern w:val="0"/>
          <w:sz w:val="20"/>
          <w:szCs w:val="20"/>
          <w:lang w:eastAsia="en-US"/>
          <w14:ligatures w14:val="none"/>
        </w:rPr>
        <w:t>:</w:t>
      </w:r>
    </w:p>
    <w:p w14:paraId="02FA4E46" w14:textId="7640BA90" w:rsidR="00B461CB" w:rsidRDefault="00957B5A" w:rsidP="00B461CB">
      <w:pPr>
        <w:rPr>
          <w:rFonts w:asciiTheme="minorHAnsi" w:hAnsiTheme="minorHAnsi" w:cstheme="minorHAnsi"/>
          <w:sz w:val="20"/>
          <w:szCs w:val="20"/>
        </w:rPr>
      </w:pPr>
      <w:proofErr w:type="gramStart"/>
      <w:r w:rsidRPr="008A1FFC">
        <w:rPr>
          <w:rFonts w:asciiTheme="minorHAnsi" w:hAnsiTheme="minorHAnsi" w:cstheme="minorHAnsi"/>
          <w:sz w:val="20"/>
          <w:szCs w:val="20"/>
        </w:rPr>
        <w:t>Safe Haven</w:t>
      </w:r>
      <w:proofErr w:type="gramEnd"/>
      <w:r w:rsidRPr="008A1FFC">
        <w:rPr>
          <w:rFonts w:asciiTheme="minorHAnsi" w:hAnsiTheme="minorHAnsi" w:cstheme="minorHAnsi"/>
          <w:sz w:val="20"/>
          <w:szCs w:val="20"/>
        </w:rPr>
        <w:t xml:space="preserve"> </w:t>
      </w:r>
      <w:r w:rsidR="00057A7D">
        <w:rPr>
          <w:rFonts w:asciiTheme="minorHAnsi" w:hAnsiTheme="minorHAnsi" w:cstheme="minorHAnsi"/>
          <w:sz w:val="20"/>
          <w:szCs w:val="20"/>
        </w:rPr>
        <w:t xml:space="preserve">Accommodation </w:t>
      </w:r>
      <w:r w:rsidR="008A1FFC" w:rsidRPr="008A1FFC">
        <w:rPr>
          <w:rFonts w:asciiTheme="minorHAnsi" w:hAnsiTheme="minorHAnsi" w:cstheme="minorHAnsi"/>
          <w:sz w:val="20"/>
          <w:szCs w:val="20"/>
        </w:rPr>
        <w:t>has</w:t>
      </w:r>
      <w:r w:rsidRPr="008A1FFC">
        <w:rPr>
          <w:rFonts w:asciiTheme="minorHAnsi" w:hAnsiTheme="minorHAnsi" w:cstheme="minorHAnsi"/>
          <w:sz w:val="20"/>
          <w:szCs w:val="20"/>
        </w:rPr>
        <w:t xml:space="preserve"> a wealth of policies that are</w:t>
      </w:r>
      <w:r w:rsidR="00B461CB" w:rsidRPr="008A1FFC">
        <w:rPr>
          <w:rFonts w:asciiTheme="minorHAnsi" w:hAnsiTheme="minorHAnsi" w:cstheme="minorHAnsi"/>
          <w:sz w:val="20"/>
          <w:szCs w:val="20"/>
        </w:rPr>
        <w:t xml:space="preserve"> held centrally via our people HR </w:t>
      </w:r>
      <w:r w:rsidR="00974BC9">
        <w:rPr>
          <w:rFonts w:asciiTheme="minorHAnsi" w:hAnsiTheme="minorHAnsi" w:cstheme="minorHAnsi"/>
          <w:sz w:val="20"/>
          <w:szCs w:val="20"/>
        </w:rPr>
        <w:t>system t</w:t>
      </w:r>
      <w:r w:rsidR="00B461CB" w:rsidRPr="008A1FFC">
        <w:rPr>
          <w:rFonts w:asciiTheme="minorHAnsi" w:hAnsiTheme="minorHAnsi" w:cstheme="minorHAnsi"/>
          <w:sz w:val="20"/>
          <w:szCs w:val="20"/>
        </w:rPr>
        <w:t>o enable staff to have immediate access to current and updated policies. Policy reading confirmation is monitored by our central HR team and the Quality department have overall responsibility to ensure that polices are reviewed within time scale.</w:t>
      </w:r>
    </w:p>
    <w:p w14:paraId="6A1A4737" w14:textId="7BBAE467" w:rsidR="009736BD" w:rsidRDefault="009736BD" w:rsidP="00B461CB">
      <w:pPr>
        <w:rPr>
          <w:rFonts w:asciiTheme="minorHAnsi" w:hAnsiTheme="minorHAnsi" w:cstheme="minorHAnsi"/>
          <w:sz w:val="20"/>
          <w:szCs w:val="20"/>
        </w:rPr>
      </w:pPr>
      <w:r>
        <w:rPr>
          <w:rFonts w:asciiTheme="minorHAnsi" w:hAnsiTheme="minorHAnsi" w:cstheme="minorHAnsi"/>
          <w:sz w:val="20"/>
          <w:szCs w:val="20"/>
        </w:rPr>
        <w:t>Key protection policies include:</w:t>
      </w:r>
    </w:p>
    <w:p w14:paraId="65B9C279" w14:textId="1B249561" w:rsid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Safeguarding</w:t>
      </w:r>
    </w:p>
    <w:p w14:paraId="7E66A7DA" w14:textId="2EE0CA3D" w:rsid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Missing </w:t>
      </w:r>
    </w:p>
    <w:p w14:paraId="2A9EC861" w14:textId="72D3984B" w:rsidR="009736BD" w:rsidRP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Medication management </w:t>
      </w:r>
    </w:p>
    <w:p w14:paraId="1A133BC6" w14:textId="725CCA95" w:rsidR="00957B5A" w:rsidRPr="008A1FFC" w:rsidRDefault="00957B5A" w:rsidP="00B461CB">
      <w:pPr>
        <w:rPr>
          <w:rFonts w:asciiTheme="minorHAnsi" w:hAnsiTheme="minorHAnsi" w:cstheme="minorHAnsi"/>
          <w:sz w:val="20"/>
          <w:szCs w:val="20"/>
        </w:rPr>
      </w:pPr>
      <w:r w:rsidRPr="008A1FFC">
        <w:rPr>
          <w:rFonts w:asciiTheme="minorHAnsi" w:hAnsiTheme="minorHAnsi" w:cstheme="minorHAnsi"/>
          <w:sz w:val="20"/>
          <w:szCs w:val="20"/>
        </w:rPr>
        <w:t>Policies give a clear understanding and expectation to all staff across the service and act as a guide to ensuring that high quality support is provided to young people residing with Safe Haven</w:t>
      </w:r>
      <w:r w:rsidR="009736BD">
        <w:rPr>
          <w:rFonts w:asciiTheme="minorHAnsi" w:hAnsiTheme="minorHAnsi" w:cstheme="minorHAnsi"/>
          <w:sz w:val="20"/>
          <w:szCs w:val="20"/>
        </w:rPr>
        <w:t xml:space="preserve"> and their competence and understanding are reviewed through supervision, </w:t>
      </w:r>
      <w:proofErr w:type="gramStart"/>
      <w:r w:rsidR="009736BD">
        <w:rPr>
          <w:rFonts w:asciiTheme="minorHAnsi" w:hAnsiTheme="minorHAnsi" w:cstheme="minorHAnsi"/>
          <w:sz w:val="20"/>
          <w:szCs w:val="20"/>
        </w:rPr>
        <w:t>appraisals</w:t>
      </w:r>
      <w:proofErr w:type="gramEnd"/>
      <w:r w:rsidR="009736BD">
        <w:rPr>
          <w:rFonts w:asciiTheme="minorHAnsi" w:hAnsiTheme="minorHAnsi" w:cstheme="minorHAnsi"/>
          <w:sz w:val="20"/>
          <w:szCs w:val="20"/>
        </w:rPr>
        <w:t xml:space="preserve"> and internal quality monitoring visits. </w:t>
      </w:r>
    </w:p>
    <w:p w14:paraId="7AAABBFA" w14:textId="390FB5FD" w:rsidR="00B461CB" w:rsidRPr="008A1FFC" w:rsidRDefault="00B461CB" w:rsidP="00B461CB">
      <w:pPr>
        <w:rPr>
          <w:rFonts w:asciiTheme="minorHAnsi" w:hAnsiTheme="minorHAnsi" w:cstheme="minorHAnsi"/>
          <w:sz w:val="20"/>
          <w:szCs w:val="20"/>
        </w:rPr>
      </w:pPr>
      <w:r w:rsidRPr="008A1FFC">
        <w:rPr>
          <w:rFonts w:asciiTheme="minorHAnsi" w:hAnsiTheme="minorHAnsi" w:cstheme="minorHAnsi"/>
          <w:sz w:val="20"/>
          <w:szCs w:val="20"/>
        </w:rPr>
        <w:t xml:space="preserve">All policies are signed off as compliant by the Quality Director and Chief Operating Officer. </w:t>
      </w:r>
    </w:p>
    <w:p w14:paraId="69B0FE9B" w14:textId="6CD4BCC6" w:rsidR="009736BD" w:rsidRDefault="00957B5A" w:rsidP="009736BD">
      <w:pPr>
        <w:rPr>
          <w:rFonts w:asciiTheme="minorHAnsi" w:hAnsiTheme="minorHAnsi" w:cstheme="minorHAnsi"/>
          <w:sz w:val="20"/>
          <w:szCs w:val="20"/>
        </w:rPr>
      </w:pPr>
      <w:r w:rsidRPr="008A1FFC">
        <w:rPr>
          <w:rFonts w:asciiTheme="minorHAnsi" w:hAnsiTheme="minorHAnsi" w:cstheme="minorHAnsi"/>
          <w:sz w:val="20"/>
          <w:szCs w:val="20"/>
        </w:rPr>
        <w:t xml:space="preserve">Policies can be requested during the referral process or at any other time and will be sent over as per request. </w:t>
      </w:r>
    </w:p>
    <w:p w14:paraId="003DC075" w14:textId="1720DC1E" w:rsidR="009736BD" w:rsidRPr="009115D1" w:rsidRDefault="009736BD" w:rsidP="009115D1">
      <w:pPr>
        <w:rPr>
          <w:rFonts w:asciiTheme="minorHAnsi" w:hAnsiTheme="minorHAnsi" w:cstheme="minorHAnsi"/>
          <w:sz w:val="20"/>
          <w:szCs w:val="20"/>
        </w:rPr>
      </w:pPr>
      <w:r w:rsidRPr="009115D1">
        <w:rPr>
          <w:rFonts w:asciiTheme="minorHAnsi" w:hAnsiTheme="minorHAnsi" w:cstheme="minorHAnsi"/>
          <w:sz w:val="20"/>
          <w:szCs w:val="20"/>
        </w:rPr>
        <w:t xml:space="preserve">Concerns relating to the safeguarding of a young person are recorded via our recording documents and submitted to the regional safeguarding inbox </w:t>
      </w:r>
      <w:r w:rsidRPr="009115D1">
        <w:rPr>
          <w:sz w:val="20"/>
          <w:szCs w:val="20"/>
        </w:rPr>
        <w:t xml:space="preserve">that is monitored by the registered service manager and Team Leader.  </w:t>
      </w:r>
    </w:p>
    <w:p w14:paraId="5C0CF9E1" w14:textId="77777777" w:rsidR="009736BD" w:rsidRPr="009115D1" w:rsidRDefault="009736BD" w:rsidP="009736BD">
      <w:pPr>
        <w:textAlignment w:val="baseline"/>
        <w:rPr>
          <w:color w:val="494949"/>
          <w:sz w:val="20"/>
          <w:szCs w:val="20"/>
          <w:highlight w:val="yellow"/>
        </w:rPr>
      </w:pPr>
      <w:r w:rsidRPr="009115D1">
        <w:rPr>
          <w:sz w:val="20"/>
          <w:szCs w:val="20"/>
        </w:rPr>
        <w:lastRenderedPageBreak/>
        <w:t>If the concern is regarding the conduct of a staff member, then a “disclosure report” is submitted directly to the Registered Service Manager (Designated Safeguarding Lead).  The report will be reviewed and then a decision will be made on whether it requires a referral to the Local Authority Designated Officer (LADO).</w:t>
      </w:r>
    </w:p>
    <w:p w14:paraId="5B818AA0" w14:textId="679D8A91" w:rsidR="009736BD" w:rsidRDefault="009736BD" w:rsidP="00B461CB">
      <w:pPr>
        <w:rPr>
          <w:rFonts w:asciiTheme="minorHAnsi" w:hAnsiTheme="minorHAnsi" w:cstheme="minorHAnsi"/>
          <w:sz w:val="20"/>
          <w:szCs w:val="20"/>
        </w:rPr>
      </w:pPr>
      <w:r w:rsidRPr="009736BD">
        <w:rPr>
          <w:rFonts w:asciiTheme="minorHAnsi" w:hAnsiTheme="minorHAnsi" w:cstheme="minorHAnsi"/>
          <w:b/>
          <w:bCs/>
          <w:sz w:val="20"/>
          <w:szCs w:val="20"/>
        </w:rPr>
        <w:t>Designated Safeguarding Leads</w:t>
      </w:r>
      <w:r>
        <w:rPr>
          <w:rFonts w:asciiTheme="minorHAnsi" w:hAnsiTheme="minorHAnsi" w:cstheme="minorHAnsi"/>
          <w:sz w:val="20"/>
          <w:szCs w:val="20"/>
        </w:rPr>
        <w:t>:</w:t>
      </w:r>
    </w:p>
    <w:p w14:paraId="1362D981" w14:textId="0460EA9A" w:rsidR="009736BD" w:rsidRDefault="009736BD" w:rsidP="00B461CB">
      <w:pPr>
        <w:rPr>
          <w:rFonts w:asciiTheme="minorHAnsi" w:hAnsiTheme="minorHAnsi" w:cstheme="minorHAnsi"/>
          <w:sz w:val="20"/>
          <w:szCs w:val="20"/>
        </w:rPr>
      </w:pPr>
      <w:proofErr w:type="gramStart"/>
      <w:r>
        <w:rPr>
          <w:rFonts w:asciiTheme="minorHAnsi" w:hAnsiTheme="minorHAnsi" w:cstheme="minorHAnsi"/>
          <w:sz w:val="20"/>
          <w:szCs w:val="20"/>
        </w:rPr>
        <w:t>Safe Haven</w:t>
      </w:r>
      <w:proofErr w:type="gramEnd"/>
      <w:r>
        <w:rPr>
          <w:rFonts w:asciiTheme="minorHAnsi" w:hAnsiTheme="minorHAnsi" w:cstheme="minorHAnsi"/>
          <w:sz w:val="20"/>
          <w:szCs w:val="20"/>
        </w:rPr>
        <w:t xml:space="preserve"> </w:t>
      </w:r>
      <w:r w:rsidR="009115D1">
        <w:rPr>
          <w:rFonts w:asciiTheme="minorHAnsi" w:hAnsiTheme="minorHAnsi" w:cstheme="minorHAnsi"/>
          <w:sz w:val="20"/>
          <w:szCs w:val="20"/>
        </w:rPr>
        <w:t>A</w:t>
      </w:r>
      <w:r>
        <w:rPr>
          <w:rFonts w:asciiTheme="minorHAnsi" w:hAnsiTheme="minorHAnsi" w:cstheme="minorHAnsi"/>
          <w:sz w:val="20"/>
          <w:szCs w:val="20"/>
        </w:rPr>
        <w:t xml:space="preserve">ccommodation have 3 appointed safeguarding leads, a monthly safeguarding meeting is held with the Chief Operating Officer and Quality Director to review patterns, trends and to review policies and procedures within the organisation.  </w:t>
      </w:r>
    </w:p>
    <w:p w14:paraId="3B3E14F7" w14:textId="28B4E285" w:rsidR="009736BD" w:rsidRPr="008A1FFC" w:rsidRDefault="009736BD" w:rsidP="00B461CB">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3E62E35B" wp14:editId="30CD724A">
            <wp:extent cx="5029200" cy="855518"/>
            <wp:effectExtent l="38100" t="0" r="57150" b="1905"/>
            <wp:docPr id="13944743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90A98D" w14:textId="7301B7AA" w:rsidR="00EC159D" w:rsidRPr="008A1FFC" w:rsidRDefault="00B461CB" w:rsidP="005B395B">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A</w:t>
      </w:r>
      <w:r w:rsidR="00EC159D" w:rsidRPr="008A1FFC">
        <w:rPr>
          <w:rStyle w:val="legds"/>
          <w:rFonts w:asciiTheme="minorHAnsi" w:hAnsiTheme="minorHAnsi" w:cstheme="minorHAnsi"/>
          <w:b/>
          <w:bCs/>
          <w:color w:val="494949"/>
          <w:sz w:val="20"/>
          <w:szCs w:val="20"/>
        </w:rPr>
        <w:t>nti-discriminatory practices in respect of children and their families</w:t>
      </w:r>
      <w:r w:rsidR="008A1FFC" w:rsidRPr="008A1FFC">
        <w:rPr>
          <w:rStyle w:val="legds"/>
          <w:rFonts w:asciiTheme="minorHAnsi" w:hAnsiTheme="minorHAnsi" w:cstheme="minorHAnsi"/>
          <w:b/>
          <w:bCs/>
          <w:color w:val="494949"/>
          <w:sz w:val="20"/>
          <w:szCs w:val="20"/>
        </w:rPr>
        <w:t>:</w:t>
      </w:r>
    </w:p>
    <w:p w14:paraId="68AA3226" w14:textId="1B5BBCB9" w:rsidR="00B461CB" w:rsidRPr="008A1FFC" w:rsidRDefault="00B461CB" w:rsidP="00B461CB">
      <w:pPr>
        <w:rPr>
          <w:rFonts w:asciiTheme="minorHAnsi" w:eastAsiaTheme="minorHAnsi" w:hAnsiTheme="minorHAnsi" w:cstheme="minorHAnsi"/>
          <w:sz w:val="20"/>
          <w:szCs w:val="20"/>
        </w:rPr>
      </w:pPr>
      <w:proofErr w:type="gramStart"/>
      <w:r w:rsidRPr="008A1FFC">
        <w:rPr>
          <w:rFonts w:asciiTheme="minorHAnsi" w:hAnsiTheme="minorHAnsi" w:cstheme="minorHAnsi"/>
          <w:sz w:val="20"/>
          <w:szCs w:val="20"/>
        </w:rPr>
        <w:t>Safe Haven</w:t>
      </w:r>
      <w:proofErr w:type="gramEnd"/>
      <w:r w:rsidRPr="008A1FFC">
        <w:rPr>
          <w:rFonts w:asciiTheme="minorHAnsi" w:hAnsiTheme="minorHAnsi" w:cstheme="minorHAnsi"/>
          <w:sz w:val="20"/>
          <w:szCs w:val="20"/>
        </w:rPr>
        <w:t xml:space="preserve"> </w:t>
      </w:r>
      <w:r w:rsidR="00114887">
        <w:rPr>
          <w:rFonts w:asciiTheme="minorHAnsi" w:hAnsiTheme="minorHAnsi" w:cstheme="minorHAnsi"/>
          <w:sz w:val="20"/>
          <w:szCs w:val="20"/>
        </w:rPr>
        <w:t xml:space="preserve">Accommodation </w:t>
      </w:r>
      <w:r w:rsidRPr="008A1FFC">
        <w:rPr>
          <w:rFonts w:asciiTheme="minorHAnsi" w:hAnsiTheme="minorHAnsi" w:cstheme="minorHAnsi"/>
          <w:sz w:val="20"/>
          <w:szCs w:val="20"/>
        </w:rPr>
        <w:t>collaborates closely with the Local Authorities and local services to ensure that young people in our</w:t>
      </w:r>
      <w:r w:rsidRPr="008A1FFC">
        <w:rPr>
          <w:rFonts w:asciiTheme="minorHAnsi" w:hAnsiTheme="minorHAnsi" w:cstheme="minorHAnsi"/>
          <w:sz w:val="20"/>
          <w:szCs w:val="20"/>
          <w:shd w:val="clear" w:color="auto" w:fill="F7F7F8"/>
        </w:rPr>
        <w:t xml:space="preserve"> </w:t>
      </w:r>
      <w:r w:rsidRPr="008A1FFC">
        <w:rPr>
          <w:rFonts w:asciiTheme="minorHAnsi" w:hAnsiTheme="minorHAnsi" w:cstheme="minorHAnsi"/>
          <w:sz w:val="20"/>
          <w:szCs w:val="20"/>
        </w:rPr>
        <w:t>accommodation have access to appropriate services. We strive to establish a nurturing and inclusive environment that caters to the specific requirements of young people and their families. This involves offering mentoring, guidance, and intervention, while working closely with young individuals in areas such as Education, Employment, and Training (EET). Additionally, we focus on identifying and exploring their preferences and future aspirations, assisting them in their journey towards a fulfilling and successful future</w:t>
      </w:r>
      <w:r w:rsidRPr="008A1FFC">
        <w:rPr>
          <w:rFonts w:asciiTheme="minorHAnsi" w:hAnsiTheme="minorHAnsi" w:cstheme="minorHAnsi"/>
          <w:sz w:val="20"/>
          <w:szCs w:val="20"/>
          <w:shd w:val="clear" w:color="auto" w:fill="F7F7F8"/>
        </w:rPr>
        <w:t>.</w:t>
      </w:r>
    </w:p>
    <w:p w14:paraId="6452CF91" w14:textId="77777777" w:rsidR="00B461CB" w:rsidRPr="008A1FFC" w:rsidRDefault="00B461CB" w:rsidP="00B461CB">
      <w:pPr>
        <w:rPr>
          <w:rFonts w:asciiTheme="minorHAnsi" w:hAnsiTheme="minorHAnsi" w:cstheme="minorHAnsi"/>
          <w:color w:val="auto"/>
          <w:sz w:val="20"/>
          <w:szCs w:val="20"/>
        </w:rPr>
      </w:pPr>
      <w:r w:rsidRPr="008A1FFC">
        <w:rPr>
          <w:rFonts w:asciiTheme="minorHAnsi" w:hAnsiTheme="minorHAnsi" w:cstheme="minorHAnsi"/>
          <w:sz w:val="20"/>
          <w:szCs w:val="20"/>
        </w:rPr>
        <w:t xml:space="preserve">Our primary objective is to empower young individuals by emphasising the advantages of acquiring new skills and qualifications to enhance their employability, boost their self-assurance, and attain economic well-being. We provide comprehensive support during job searches, assist in crafting impressive CVs, conduct mock interviews, and offer financial aid for purchasing appropriate attire and essential personal protective equipment (PPE) required for interviews and work settings. </w:t>
      </w:r>
    </w:p>
    <w:p w14:paraId="57F1DFDE" w14:textId="77777777" w:rsidR="00B461CB" w:rsidRPr="008A1FFC" w:rsidRDefault="00B461CB" w:rsidP="00B461CB">
      <w:pPr>
        <w:rPr>
          <w:rFonts w:asciiTheme="minorHAnsi" w:hAnsiTheme="minorHAnsi" w:cstheme="minorHAnsi"/>
          <w:sz w:val="20"/>
          <w:szCs w:val="20"/>
        </w:rPr>
      </w:pPr>
      <w:r w:rsidRPr="008A1FFC">
        <w:rPr>
          <w:rFonts w:asciiTheme="minorHAnsi" w:hAnsiTheme="minorHAnsi" w:cstheme="minorHAnsi"/>
          <w:sz w:val="20"/>
          <w:szCs w:val="20"/>
        </w:rPr>
        <w:t>We recognise the complexities of the relationships with young people and their families, where we strive to support them in a person-centred and non-judgemental way.  Through our “SAFE” model, a lot of key working will be undertaken around “support networks,” in the hope we are able to forge stronger and healthier relationships between young people and their families.</w:t>
      </w:r>
    </w:p>
    <w:p w14:paraId="766E6C53" w14:textId="15915A15" w:rsidR="00B461CB" w:rsidRPr="008A1FFC" w:rsidRDefault="00B461CB" w:rsidP="00941913">
      <w:pPr>
        <w:rPr>
          <w:rFonts w:asciiTheme="minorHAnsi" w:hAnsiTheme="minorHAnsi" w:cstheme="minorHAnsi"/>
          <w:color w:val="494949"/>
          <w:sz w:val="20"/>
          <w:szCs w:val="20"/>
          <w:highlight w:val="yellow"/>
        </w:rPr>
      </w:pPr>
      <w:r w:rsidRPr="008A1FFC">
        <w:rPr>
          <w:rFonts w:asciiTheme="minorHAnsi" w:hAnsiTheme="minorHAnsi" w:cstheme="minorHAnsi"/>
          <w:sz w:val="20"/>
          <w:szCs w:val="20"/>
        </w:rPr>
        <w:t>The ethos around our approach towards young people and their families, are captured in our “equality, diversion and inclusion policy.”  Our staff receive training in this area during their induction training and familiarise themselves with the policy.</w:t>
      </w:r>
    </w:p>
    <w:p w14:paraId="4305985D" w14:textId="5FDA87A5" w:rsidR="00B461CB" w:rsidRPr="008A1FFC" w:rsidRDefault="00B461CB" w:rsidP="00FF1D7B">
      <w:pPr>
        <w:rPr>
          <w:rFonts w:asciiTheme="minorHAnsi" w:hAnsiTheme="minorHAnsi" w:cstheme="minorHAnsi"/>
          <w:sz w:val="20"/>
          <w:szCs w:val="20"/>
        </w:rPr>
      </w:pPr>
      <w:r w:rsidRPr="008A1FFC">
        <w:rPr>
          <w:rFonts w:asciiTheme="minorHAnsi" w:hAnsiTheme="minorHAnsi" w:cstheme="minorHAnsi"/>
          <w:b/>
          <w:bCs/>
          <w:sz w:val="20"/>
          <w:szCs w:val="20"/>
        </w:rPr>
        <w:t>Complaints</w:t>
      </w:r>
      <w:r w:rsidRPr="008A1FFC">
        <w:rPr>
          <w:rFonts w:asciiTheme="minorHAnsi" w:hAnsiTheme="minorHAnsi" w:cstheme="minorHAnsi"/>
          <w:sz w:val="20"/>
          <w:szCs w:val="20"/>
        </w:rPr>
        <w:t>:</w:t>
      </w:r>
    </w:p>
    <w:p w14:paraId="3EE8185A" w14:textId="2E65311D" w:rsidR="003C55E6" w:rsidRPr="008A1FFC" w:rsidRDefault="00FF1D7B" w:rsidP="00FF1D7B">
      <w:pPr>
        <w:rPr>
          <w:rFonts w:asciiTheme="minorHAnsi" w:hAnsiTheme="minorHAnsi" w:cstheme="minorHAnsi"/>
          <w:sz w:val="20"/>
          <w:szCs w:val="20"/>
        </w:rPr>
      </w:pPr>
      <w:proofErr w:type="gramStart"/>
      <w:r w:rsidRPr="008A1FFC">
        <w:rPr>
          <w:rFonts w:asciiTheme="minorHAnsi" w:hAnsiTheme="minorHAnsi" w:cstheme="minorHAnsi"/>
          <w:sz w:val="20"/>
          <w:szCs w:val="20"/>
        </w:rPr>
        <w:t>Safe Haven</w:t>
      </w:r>
      <w:proofErr w:type="gramEnd"/>
      <w:r w:rsidRPr="008A1FFC">
        <w:rPr>
          <w:rFonts w:asciiTheme="minorHAnsi" w:hAnsiTheme="minorHAnsi" w:cstheme="minorHAnsi"/>
          <w:sz w:val="20"/>
          <w:szCs w:val="20"/>
        </w:rPr>
        <w:t xml:space="preserve"> Accommodation Ltd is committed to offering a good, quality service, </w:t>
      </w:r>
      <w:r w:rsidR="00057A7D" w:rsidRPr="008A1FFC">
        <w:rPr>
          <w:rFonts w:asciiTheme="minorHAnsi" w:hAnsiTheme="minorHAnsi" w:cstheme="minorHAnsi"/>
          <w:sz w:val="20"/>
          <w:szCs w:val="20"/>
        </w:rPr>
        <w:t>however,</w:t>
      </w:r>
      <w:r w:rsidRPr="008A1FFC">
        <w:rPr>
          <w:rFonts w:asciiTheme="minorHAnsi" w:hAnsiTheme="minorHAnsi" w:cstheme="minorHAnsi"/>
          <w:sz w:val="20"/>
          <w:szCs w:val="20"/>
        </w:rPr>
        <w:t xml:space="preserve"> appreciates there may be occasions where a person may wish to raise a complaint or concern</w:t>
      </w:r>
      <w:r w:rsidR="003C55E6" w:rsidRPr="008A1FFC">
        <w:rPr>
          <w:rFonts w:asciiTheme="minorHAnsi" w:hAnsiTheme="minorHAnsi" w:cstheme="minorHAnsi"/>
          <w:sz w:val="20"/>
          <w:szCs w:val="20"/>
        </w:rPr>
        <w:t>, the procedure for making a complaint is by contacting:</w:t>
      </w:r>
    </w:p>
    <w:p w14:paraId="132762B3" w14:textId="65DF85D1"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 xml:space="preserve">Email: </w:t>
      </w:r>
      <w:hyperlink r:id="rId20" w:history="1">
        <w:r w:rsidRPr="008A1FFC">
          <w:rPr>
            <w:rStyle w:val="Hyperlink"/>
            <w:rFonts w:asciiTheme="minorHAnsi" w:hAnsiTheme="minorHAnsi" w:cstheme="minorHAnsi"/>
            <w:sz w:val="20"/>
            <w:szCs w:val="20"/>
          </w:rPr>
          <w:t>complaints@safehavenaccommodation.co.uk</w:t>
        </w:r>
      </w:hyperlink>
      <w:r w:rsidRPr="008A1FFC">
        <w:rPr>
          <w:rFonts w:asciiTheme="minorHAnsi" w:hAnsiTheme="minorHAnsi" w:cstheme="minorHAnsi"/>
          <w:sz w:val="20"/>
          <w:szCs w:val="20"/>
        </w:rPr>
        <w:t xml:space="preserve"> </w:t>
      </w:r>
    </w:p>
    <w:p w14:paraId="0AE3D8D8" w14:textId="6385F98F"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Tel:</w:t>
      </w:r>
      <w:r w:rsidR="00957B5A" w:rsidRPr="008A1FFC">
        <w:rPr>
          <w:rFonts w:asciiTheme="minorHAnsi" w:hAnsiTheme="minorHAnsi" w:cstheme="minorHAnsi"/>
          <w:sz w:val="20"/>
          <w:szCs w:val="20"/>
        </w:rPr>
        <w:t xml:space="preserve"> 0115 998 6734</w:t>
      </w:r>
    </w:p>
    <w:p w14:paraId="3FB2CB33" w14:textId="253F3169"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lastRenderedPageBreak/>
        <w:t xml:space="preserve">The quality department lead all complaints and </w:t>
      </w:r>
      <w:r w:rsidR="00957B5A" w:rsidRPr="008A1FFC">
        <w:rPr>
          <w:rFonts w:asciiTheme="minorHAnsi" w:hAnsiTheme="minorHAnsi" w:cstheme="minorHAnsi"/>
          <w:sz w:val="20"/>
          <w:szCs w:val="20"/>
        </w:rPr>
        <w:t>outcomes,</w:t>
      </w:r>
      <w:r w:rsidRPr="008A1FFC">
        <w:rPr>
          <w:rFonts w:asciiTheme="minorHAnsi" w:hAnsiTheme="minorHAnsi" w:cstheme="minorHAnsi"/>
          <w:sz w:val="20"/>
          <w:szCs w:val="20"/>
        </w:rPr>
        <w:t xml:space="preserve"> and these are recorded and logged in our central system to ensure </w:t>
      </w:r>
      <w:r w:rsidR="00957B5A" w:rsidRPr="008A1FFC">
        <w:rPr>
          <w:rFonts w:asciiTheme="minorHAnsi" w:hAnsiTheme="minorHAnsi" w:cstheme="minorHAnsi"/>
          <w:sz w:val="20"/>
          <w:szCs w:val="20"/>
        </w:rPr>
        <w:t>transparency</w:t>
      </w:r>
      <w:r w:rsidRPr="008A1FFC">
        <w:rPr>
          <w:rFonts w:asciiTheme="minorHAnsi" w:hAnsiTheme="minorHAnsi" w:cstheme="minorHAnsi"/>
          <w:sz w:val="20"/>
          <w:szCs w:val="20"/>
        </w:rPr>
        <w:t xml:space="preserve"> and </w:t>
      </w:r>
      <w:r w:rsidR="00957B5A" w:rsidRPr="008A1FFC">
        <w:rPr>
          <w:rFonts w:asciiTheme="minorHAnsi" w:hAnsiTheme="minorHAnsi" w:cstheme="minorHAnsi"/>
          <w:sz w:val="20"/>
          <w:szCs w:val="20"/>
        </w:rPr>
        <w:t>ongoing</w:t>
      </w:r>
      <w:r w:rsidRPr="008A1FFC">
        <w:rPr>
          <w:rFonts w:asciiTheme="minorHAnsi" w:hAnsiTheme="minorHAnsi" w:cstheme="minorHAnsi"/>
          <w:sz w:val="20"/>
          <w:szCs w:val="20"/>
        </w:rPr>
        <w:t xml:space="preserve"> learning and reflection. </w:t>
      </w:r>
    </w:p>
    <w:p w14:paraId="48C18FC2" w14:textId="3492C1AD"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If a complaint is serious and falls under the reporting regulation (Reg 40) category We will submit a written notification to OFSTED.</w:t>
      </w:r>
    </w:p>
    <w:p w14:paraId="1DDAD07C" w14:textId="326A9D51" w:rsidR="003C55E6" w:rsidRPr="008A1FFC" w:rsidRDefault="00957B5A" w:rsidP="003C55E6">
      <w:pPr>
        <w:rPr>
          <w:rFonts w:asciiTheme="minorHAnsi" w:eastAsiaTheme="minorHAnsi" w:hAnsiTheme="minorHAnsi" w:cstheme="minorHAnsi"/>
          <w:color w:val="auto"/>
          <w:sz w:val="20"/>
          <w:szCs w:val="20"/>
        </w:rPr>
      </w:pPr>
      <w:r w:rsidRPr="008A1FFC">
        <w:rPr>
          <w:rFonts w:asciiTheme="minorHAnsi" w:hAnsiTheme="minorHAnsi" w:cstheme="minorHAnsi"/>
          <w:sz w:val="20"/>
          <w:szCs w:val="20"/>
        </w:rPr>
        <w:t>Alternatively,</w:t>
      </w:r>
      <w:r w:rsidR="003C55E6" w:rsidRPr="008A1FFC">
        <w:rPr>
          <w:rFonts w:asciiTheme="minorHAnsi" w:hAnsiTheme="minorHAnsi" w:cstheme="minorHAnsi"/>
          <w:sz w:val="20"/>
          <w:szCs w:val="20"/>
        </w:rPr>
        <w:t xml:space="preserve"> </w:t>
      </w:r>
      <w:r w:rsidRPr="008A1FFC">
        <w:rPr>
          <w:rFonts w:asciiTheme="minorHAnsi" w:hAnsiTheme="minorHAnsi" w:cstheme="minorHAnsi"/>
          <w:sz w:val="20"/>
          <w:szCs w:val="20"/>
        </w:rPr>
        <w:t>you</w:t>
      </w:r>
      <w:r w:rsidR="003C55E6" w:rsidRPr="008A1FFC">
        <w:rPr>
          <w:rFonts w:asciiTheme="minorHAnsi" w:hAnsiTheme="minorHAnsi" w:cstheme="minorHAnsi"/>
          <w:sz w:val="20"/>
          <w:szCs w:val="20"/>
        </w:rPr>
        <w:t xml:space="preserve"> can also make a complaint directly to Ofsted if you have concerns about the quality of support being received:</w:t>
      </w:r>
    </w:p>
    <w:p w14:paraId="03C7AA3E" w14:textId="4AD84CD2"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Email </w:t>
      </w:r>
      <w:hyperlink r:id="rId21" w:history="1">
        <w:r w:rsidRPr="008A1FFC">
          <w:rPr>
            <w:rStyle w:val="Hyperlink"/>
            <w:rFonts w:asciiTheme="minorHAnsi" w:hAnsiTheme="minorHAnsi" w:cstheme="minorHAnsi"/>
            <w:sz w:val="20"/>
            <w:szCs w:val="20"/>
          </w:rPr>
          <w:t>enquiries@ofsted.gov.uk</w:t>
        </w:r>
      </w:hyperlink>
      <w:r w:rsidRPr="008A1FFC">
        <w:rPr>
          <w:rFonts w:asciiTheme="minorHAnsi" w:hAnsiTheme="minorHAnsi" w:cstheme="minorHAnsi"/>
          <w:sz w:val="20"/>
          <w:szCs w:val="20"/>
        </w:rPr>
        <w:t> or call them on 0300 123 1231</w:t>
      </w:r>
    </w:p>
    <w:p w14:paraId="224060A1" w14:textId="1609BF61" w:rsidR="003C55E6" w:rsidRPr="008A1FFC" w:rsidRDefault="003C55E6" w:rsidP="008A1FFC">
      <w:pPr>
        <w:pStyle w:val="ListParagraph"/>
        <w:numPr>
          <w:ilvl w:val="0"/>
          <w:numId w:val="31"/>
        </w:numPr>
        <w:rPr>
          <w:rFonts w:asciiTheme="minorHAnsi" w:eastAsiaTheme="minorHAnsi" w:hAnsiTheme="minorHAnsi" w:cstheme="minorHAnsi"/>
          <w:color w:val="auto"/>
          <w:sz w:val="20"/>
          <w:szCs w:val="20"/>
        </w:rPr>
      </w:pPr>
      <w:r w:rsidRPr="00114887">
        <w:rPr>
          <w:rFonts w:asciiTheme="minorHAnsi" w:hAnsiTheme="minorHAnsi" w:cstheme="minorHAnsi"/>
          <w:b/>
          <w:bCs/>
          <w:sz w:val="20"/>
          <w:szCs w:val="20"/>
        </w:rPr>
        <w:t>Stage 1</w:t>
      </w:r>
      <w:r w:rsidRPr="008A1FFC">
        <w:rPr>
          <w:rFonts w:asciiTheme="minorHAnsi" w:hAnsiTheme="minorHAnsi" w:cstheme="minorHAnsi"/>
          <w:sz w:val="20"/>
          <w:szCs w:val="20"/>
        </w:rPr>
        <w:t xml:space="preserve">: Problem Solving - In this stage, we will make every effort to meet with the complainant to discuss the concern / complaint and agree a resolution. This is for minor concerns / </w:t>
      </w:r>
      <w:r w:rsidR="00957B5A" w:rsidRPr="008A1FFC">
        <w:rPr>
          <w:rFonts w:asciiTheme="minorHAnsi" w:hAnsiTheme="minorHAnsi" w:cstheme="minorHAnsi"/>
          <w:sz w:val="20"/>
          <w:szCs w:val="20"/>
        </w:rPr>
        <w:t>comments;</w:t>
      </w:r>
      <w:r w:rsidRPr="008A1FFC">
        <w:rPr>
          <w:rFonts w:asciiTheme="minorHAnsi" w:hAnsiTheme="minorHAnsi" w:cstheme="minorHAnsi"/>
          <w:sz w:val="20"/>
          <w:szCs w:val="20"/>
        </w:rPr>
        <w:t xml:space="preserve"> </w:t>
      </w:r>
      <w:r w:rsidR="00957B5A" w:rsidRPr="008A1FFC">
        <w:rPr>
          <w:rFonts w:asciiTheme="minorHAnsi" w:hAnsiTheme="minorHAnsi" w:cstheme="minorHAnsi"/>
          <w:sz w:val="20"/>
          <w:szCs w:val="20"/>
        </w:rPr>
        <w:t>however, our</w:t>
      </w:r>
      <w:r w:rsidRPr="008A1FFC">
        <w:rPr>
          <w:rFonts w:asciiTheme="minorHAnsi" w:hAnsiTheme="minorHAnsi" w:cstheme="minorHAnsi"/>
          <w:sz w:val="20"/>
          <w:szCs w:val="20"/>
        </w:rPr>
        <w:t xml:space="preserve"> aim is to find a resolution that addresses the concerns effectively and in a timely manner.</w:t>
      </w:r>
    </w:p>
    <w:p w14:paraId="1AC7D10A" w14:textId="457ABB42" w:rsidR="003C55E6" w:rsidRPr="008A1FFC" w:rsidRDefault="003C55E6" w:rsidP="008A1FFC">
      <w:pPr>
        <w:pStyle w:val="ListParagraph"/>
        <w:numPr>
          <w:ilvl w:val="0"/>
          <w:numId w:val="31"/>
        </w:numPr>
        <w:rPr>
          <w:rFonts w:asciiTheme="minorHAnsi" w:hAnsiTheme="minorHAnsi" w:cstheme="minorHAnsi"/>
          <w:sz w:val="20"/>
          <w:szCs w:val="20"/>
        </w:rPr>
      </w:pPr>
      <w:r w:rsidRPr="00114887">
        <w:rPr>
          <w:rFonts w:asciiTheme="minorHAnsi" w:hAnsiTheme="minorHAnsi" w:cstheme="minorHAnsi"/>
          <w:b/>
          <w:bCs/>
          <w:sz w:val="20"/>
          <w:szCs w:val="20"/>
        </w:rPr>
        <w:t>Stage 2</w:t>
      </w:r>
      <w:r w:rsidRPr="008A1FFC">
        <w:rPr>
          <w:rFonts w:asciiTheme="minorHAnsi" w:hAnsiTheme="minorHAnsi" w:cstheme="minorHAnsi"/>
          <w:sz w:val="20"/>
          <w:szCs w:val="20"/>
        </w:rPr>
        <w:t>: The Investigation - If the complainant is not satisfied with the proposed resolution at Stage 1, they have the option to request an investigation. We will arrange for an independent manager to handle this. They will thoroughly investigate the complaint and provide a report on their findings, along with any proposals to resolve the issue.</w:t>
      </w:r>
    </w:p>
    <w:p w14:paraId="7EAB2A38" w14:textId="6B659491" w:rsidR="003C55E6" w:rsidRPr="008A1FFC" w:rsidRDefault="003C55E6" w:rsidP="008A1FFC">
      <w:pPr>
        <w:pStyle w:val="ListParagraph"/>
        <w:numPr>
          <w:ilvl w:val="0"/>
          <w:numId w:val="31"/>
        </w:numPr>
        <w:rPr>
          <w:rFonts w:asciiTheme="minorHAnsi" w:hAnsiTheme="minorHAnsi" w:cstheme="minorHAnsi"/>
          <w:sz w:val="20"/>
          <w:szCs w:val="20"/>
        </w:rPr>
      </w:pPr>
      <w:r w:rsidRPr="00114887">
        <w:rPr>
          <w:rFonts w:asciiTheme="minorHAnsi" w:hAnsiTheme="minorHAnsi" w:cstheme="minorHAnsi"/>
          <w:b/>
          <w:bCs/>
          <w:sz w:val="20"/>
          <w:szCs w:val="20"/>
        </w:rPr>
        <w:t>Stage 3</w:t>
      </w:r>
      <w:r w:rsidRPr="008A1FFC">
        <w:rPr>
          <w:rFonts w:asciiTheme="minorHAnsi" w:hAnsiTheme="minorHAnsi" w:cstheme="minorHAnsi"/>
          <w:sz w:val="20"/>
          <w:szCs w:val="20"/>
        </w:rPr>
        <w:t xml:space="preserve">: Appeal - If the complainant remains unhappy with the outcome of the investigation, they can appeal the outcome. The Stage 2 investigator will guide on the appeal process and </w:t>
      </w:r>
      <w:proofErr w:type="gramStart"/>
      <w:r w:rsidRPr="008A1FFC">
        <w:rPr>
          <w:rFonts w:asciiTheme="minorHAnsi" w:hAnsiTheme="minorHAnsi" w:cstheme="minorHAnsi"/>
          <w:sz w:val="20"/>
          <w:szCs w:val="20"/>
        </w:rPr>
        <w:t>provide assistance</w:t>
      </w:r>
      <w:proofErr w:type="gramEnd"/>
      <w:r w:rsidRPr="008A1FFC">
        <w:rPr>
          <w:rFonts w:asciiTheme="minorHAnsi" w:hAnsiTheme="minorHAnsi" w:cstheme="minorHAnsi"/>
          <w:sz w:val="20"/>
          <w:szCs w:val="20"/>
        </w:rPr>
        <w:t xml:space="preserve"> where required and will further investigate the complaint and initial outcome and supply a detailed report.  </w:t>
      </w:r>
    </w:p>
    <w:p w14:paraId="175E39A2" w14:textId="4A1A194C" w:rsidR="005F2805" w:rsidRDefault="00B461CB" w:rsidP="005F2805">
      <w:pPr>
        <w:rPr>
          <w:rFonts w:asciiTheme="minorHAnsi" w:hAnsiTheme="minorHAnsi" w:cstheme="minorHAnsi"/>
          <w:sz w:val="20"/>
          <w:szCs w:val="20"/>
        </w:rPr>
      </w:pPr>
      <w:r w:rsidRPr="008A1FFC">
        <w:rPr>
          <w:rFonts w:asciiTheme="minorHAnsi" w:hAnsiTheme="minorHAnsi" w:cstheme="minorHAnsi"/>
          <w:sz w:val="20"/>
          <w:szCs w:val="20"/>
        </w:rPr>
        <w:t xml:space="preserve">Young people have access to the </w:t>
      </w:r>
      <w:r w:rsidR="00057A7D" w:rsidRPr="008A1FFC">
        <w:rPr>
          <w:rFonts w:asciiTheme="minorHAnsi" w:hAnsiTheme="minorHAnsi" w:cstheme="minorHAnsi"/>
          <w:sz w:val="20"/>
          <w:szCs w:val="20"/>
        </w:rPr>
        <w:t>complaint’s</w:t>
      </w:r>
      <w:r w:rsidRPr="008A1FFC">
        <w:rPr>
          <w:rFonts w:asciiTheme="minorHAnsi" w:hAnsiTheme="minorHAnsi" w:cstheme="minorHAnsi"/>
          <w:sz w:val="20"/>
          <w:szCs w:val="20"/>
        </w:rPr>
        <w:t xml:space="preserve"> </w:t>
      </w:r>
      <w:r w:rsidR="008A1FFC" w:rsidRPr="008A1FFC">
        <w:rPr>
          <w:rFonts w:asciiTheme="minorHAnsi" w:hAnsiTheme="minorHAnsi" w:cstheme="minorHAnsi"/>
          <w:sz w:val="20"/>
          <w:szCs w:val="20"/>
        </w:rPr>
        <w:t>procedure</w:t>
      </w:r>
      <w:r w:rsidR="008A1FFC">
        <w:rPr>
          <w:rFonts w:asciiTheme="minorHAnsi" w:hAnsiTheme="minorHAnsi" w:cstheme="minorHAnsi"/>
          <w:sz w:val="20"/>
          <w:szCs w:val="20"/>
        </w:rPr>
        <w:t xml:space="preserve"> as part of their moving in welcome pack</w:t>
      </w:r>
      <w:r w:rsidR="00974BC9">
        <w:rPr>
          <w:rFonts w:asciiTheme="minorHAnsi" w:hAnsiTheme="minorHAnsi" w:cstheme="minorHAnsi"/>
          <w:sz w:val="20"/>
          <w:szCs w:val="20"/>
        </w:rPr>
        <w:t xml:space="preserve"> (Your Guide)</w:t>
      </w:r>
      <w:r w:rsidR="008A1FFC">
        <w:rPr>
          <w:rFonts w:asciiTheme="minorHAnsi" w:hAnsiTheme="minorHAnsi" w:cstheme="minorHAnsi"/>
          <w:sz w:val="20"/>
          <w:szCs w:val="20"/>
        </w:rPr>
        <w:t xml:space="preserve"> </w:t>
      </w:r>
      <w:r w:rsidRPr="008A1FFC">
        <w:rPr>
          <w:rFonts w:asciiTheme="minorHAnsi" w:hAnsiTheme="minorHAnsi" w:cstheme="minorHAnsi"/>
          <w:sz w:val="20"/>
          <w:szCs w:val="20"/>
        </w:rPr>
        <w:t xml:space="preserve">and this is explained </w:t>
      </w:r>
      <w:r w:rsidR="008A1FFC">
        <w:rPr>
          <w:rFonts w:asciiTheme="minorHAnsi" w:hAnsiTheme="minorHAnsi" w:cstheme="minorHAnsi"/>
          <w:sz w:val="20"/>
          <w:szCs w:val="20"/>
        </w:rPr>
        <w:t xml:space="preserve">by their key worker via moving in key work document. </w:t>
      </w:r>
      <w:r w:rsidR="00FF1D7B" w:rsidRPr="008A1FFC">
        <w:rPr>
          <w:rFonts w:asciiTheme="minorHAnsi" w:hAnsiTheme="minorHAnsi" w:cstheme="minorHAnsi"/>
          <w:sz w:val="20"/>
          <w:szCs w:val="20"/>
        </w:rPr>
        <w:t xml:space="preserve"> </w:t>
      </w:r>
    </w:p>
    <w:p w14:paraId="7223DE12" w14:textId="77777777" w:rsidR="00114887" w:rsidRPr="008A1FFC" w:rsidRDefault="00114887" w:rsidP="005F2805">
      <w:pPr>
        <w:rPr>
          <w:rFonts w:asciiTheme="minorHAnsi" w:hAnsiTheme="minorHAnsi" w:cstheme="minorHAnsi"/>
          <w:sz w:val="20"/>
          <w:szCs w:val="20"/>
        </w:rPr>
      </w:pPr>
    </w:p>
    <w:p w14:paraId="511E9644" w14:textId="3BBAC973" w:rsidR="005F2805" w:rsidRPr="005F2805" w:rsidRDefault="005F2805" w:rsidP="005F2805">
      <w:pPr>
        <w:ind w:left="360"/>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Accommodation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6)</w:t>
      </w:r>
    </w:p>
    <w:p w14:paraId="52943E64" w14:textId="21794C90" w:rsidR="0013720D" w:rsidRPr="008A1FFC" w:rsidRDefault="0013720D"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proofErr w:type="gramStart"/>
      <w:r w:rsidRPr="008A1FFC">
        <w:rPr>
          <w:rStyle w:val="legds"/>
          <w:rFonts w:asciiTheme="minorHAnsi" w:hAnsiTheme="minorHAnsi" w:cstheme="minorHAnsi"/>
          <w:color w:val="494949"/>
          <w:sz w:val="20"/>
          <w:szCs w:val="20"/>
        </w:rPr>
        <w:t>Safe Haven</w:t>
      </w:r>
      <w:proofErr w:type="gramEnd"/>
      <w:r w:rsidRPr="008A1FFC">
        <w:rPr>
          <w:rStyle w:val="legds"/>
          <w:rFonts w:asciiTheme="minorHAnsi" w:hAnsiTheme="minorHAnsi" w:cstheme="minorHAnsi"/>
          <w:color w:val="494949"/>
          <w:sz w:val="20"/>
          <w:szCs w:val="20"/>
        </w:rPr>
        <w:t xml:space="preserve"> Accommodation prides itself on offering good, quality </w:t>
      </w:r>
      <w:r w:rsidR="00FF1D7B" w:rsidRPr="008A1FFC">
        <w:rPr>
          <w:rStyle w:val="legds"/>
          <w:rFonts w:asciiTheme="minorHAnsi" w:hAnsiTheme="minorHAnsi" w:cstheme="minorHAnsi"/>
          <w:color w:val="494949"/>
          <w:sz w:val="20"/>
          <w:szCs w:val="20"/>
        </w:rPr>
        <w:t xml:space="preserve">facilities and </w:t>
      </w:r>
      <w:r w:rsidR="00E53A91" w:rsidRPr="008A1FFC">
        <w:rPr>
          <w:rStyle w:val="legds"/>
          <w:rFonts w:asciiTheme="minorHAnsi" w:hAnsiTheme="minorHAnsi" w:cstheme="minorHAnsi"/>
          <w:color w:val="494949"/>
          <w:sz w:val="20"/>
          <w:szCs w:val="20"/>
        </w:rPr>
        <w:t>accommodation to the young people it supports</w:t>
      </w:r>
      <w:r w:rsidR="00FF1D7B" w:rsidRPr="008A1FFC">
        <w:rPr>
          <w:rStyle w:val="legds"/>
          <w:rFonts w:asciiTheme="minorHAnsi" w:hAnsiTheme="minorHAnsi" w:cstheme="minorHAnsi"/>
          <w:color w:val="494949"/>
          <w:sz w:val="20"/>
          <w:szCs w:val="20"/>
        </w:rPr>
        <w:t xml:space="preserve"> which include:</w:t>
      </w:r>
    </w:p>
    <w:p w14:paraId="7DED552E" w14:textId="2454EE2E" w:rsidR="00E53A91" w:rsidRPr="008A1FFC" w:rsidRDefault="00E53A91" w:rsidP="007B7131">
      <w:pPr>
        <w:pStyle w:val="legclearfix"/>
        <w:shd w:val="clear" w:color="auto" w:fill="FFFFFF"/>
        <w:spacing w:after="60" w:afterAutospacing="0" w:line="276" w:lineRule="auto"/>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Facilities:</w:t>
      </w:r>
    </w:p>
    <w:p w14:paraId="39BABCD0" w14:textId="43392023"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Safe and Stable Housing: The primary facility offered is a safe and stable living environment where young people can have their own room. This serves as a foundational aspect of the support provided.</w:t>
      </w:r>
    </w:p>
    <w:p w14:paraId="7821E400" w14:textId="7882218F" w:rsidR="00FF1D7B" w:rsidRPr="008A1FFC" w:rsidRDefault="00686057"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Access to direct support</w:t>
      </w:r>
      <w:r w:rsidR="00FF1D7B" w:rsidRPr="008A1FFC">
        <w:rPr>
          <w:rStyle w:val="legds"/>
          <w:rFonts w:asciiTheme="minorHAnsi" w:hAnsiTheme="minorHAnsi" w:cstheme="minorHAnsi"/>
          <w:color w:val="494949"/>
          <w:sz w:val="20"/>
          <w:szCs w:val="20"/>
        </w:rPr>
        <w:t>: offer guidance, assistance in setting goals, and help in accessing various services.</w:t>
      </w:r>
    </w:p>
    <w:p w14:paraId="4E7EBA81" w14:textId="0091EC5B"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Life Skills Training: </w:t>
      </w:r>
      <w:r w:rsidR="00686057" w:rsidRPr="008A1FFC">
        <w:rPr>
          <w:rStyle w:val="legds"/>
          <w:rFonts w:asciiTheme="minorHAnsi" w:hAnsiTheme="minorHAnsi" w:cstheme="minorHAnsi"/>
          <w:color w:val="494949"/>
          <w:sz w:val="20"/>
          <w:szCs w:val="20"/>
        </w:rPr>
        <w:t xml:space="preserve">Our S.A.F.E model enables staff to work with young people to </w:t>
      </w:r>
      <w:r w:rsidRPr="008A1FFC">
        <w:rPr>
          <w:rStyle w:val="legds"/>
          <w:rFonts w:asciiTheme="minorHAnsi" w:hAnsiTheme="minorHAnsi" w:cstheme="minorHAnsi"/>
          <w:color w:val="494949"/>
          <w:sz w:val="20"/>
          <w:szCs w:val="20"/>
        </w:rPr>
        <w:t>develop essential life skills such as budgeting, cooking, cleaning, laundry, time management, and problem-solving. These skills are crucial for their transition to independent living.</w:t>
      </w:r>
    </w:p>
    <w:p w14:paraId="3181C1F4" w14:textId="1EDBB001"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 xml:space="preserve">Educational Support: </w:t>
      </w:r>
      <w:bookmarkStart w:id="0" w:name="_Hlk144374093"/>
      <w:r w:rsidR="00686057" w:rsidRPr="008A1FFC">
        <w:rPr>
          <w:rStyle w:val="legds"/>
          <w:rFonts w:asciiTheme="minorHAnsi" w:hAnsiTheme="minorHAnsi" w:cstheme="minorHAnsi"/>
          <w:color w:val="494949"/>
          <w:sz w:val="20"/>
          <w:szCs w:val="20"/>
        </w:rPr>
        <w:t>Our S.A.F.E model enables staff to support young people to a</w:t>
      </w:r>
      <w:r w:rsidRPr="008A1FFC">
        <w:rPr>
          <w:rStyle w:val="legds"/>
          <w:rFonts w:asciiTheme="minorHAnsi" w:hAnsiTheme="minorHAnsi" w:cstheme="minorHAnsi"/>
          <w:color w:val="494949"/>
          <w:sz w:val="20"/>
          <w:szCs w:val="20"/>
        </w:rPr>
        <w:t xml:space="preserve">ccess </w:t>
      </w:r>
      <w:bookmarkEnd w:id="0"/>
      <w:r w:rsidRPr="008A1FFC">
        <w:rPr>
          <w:rStyle w:val="legds"/>
          <w:rFonts w:asciiTheme="minorHAnsi" w:hAnsiTheme="minorHAnsi" w:cstheme="minorHAnsi"/>
          <w:color w:val="494949"/>
          <w:sz w:val="20"/>
          <w:szCs w:val="20"/>
        </w:rPr>
        <w:t>to education and career guidance, including help with enrolling in school, applying for financial aid or scholarships, and exploring vocational training or college options.</w:t>
      </w:r>
    </w:p>
    <w:p w14:paraId="7B320B18" w14:textId="6EF01BA6"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Employment Assistance: </w:t>
      </w:r>
      <w:r w:rsidR="00686057" w:rsidRPr="008A1FFC">
        <w:rPr>
          <w:rStyle w:val="legds"/>
          <w:rFonts w:asciiTheme="minorHAnsi" w:hAnsiTheme="minorHAnsi" w:cstheme="minorHAnsi"/>
          <w:color w:val="494949"/>
          <w:sz w:val="20"/>
          <w:szCs w:val="20"/>
        </w:rPr>
        <w:t>Our S.A.F.E model enables staff to support young people to access s</w:t>
      </w:r>
      <w:r w:rsidRPr="008A1FFC">
        <w:rPr>
          <w:rStyle w:val="legds"/>
          <w:rFonts w:asciiTheme="minorHAnsi" w:hAnsiTheme="minorHAnsi" w:cstheme="minorHAnsi"/>
          <w:color w:val="494949"/>
          <w:sz w:val="20"/>
          <w:szCs w:val="20"/>
        </w:rPr>
        <w:t>upport in finding part-time or full-time employment, job training, resume writing, and interview preparation.</w:t>
      </w:r>
    </w:p>
    <w:p w14:paraId="46E3997C" w14:textId="51BB1861"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Mental Health and </w:t>
      </w:r>
      <w:r w:rsidR="00957B5A" w:rsidRPr="008A1FFC">
        <w:rPr>
          <w:rStyle w:val="legds"/>
          <w:rFonts w:asciiTheme="minorHAnsi" w:hAnsiTheme="minorHAnsi" w:cstheme="minorHAnsi"/>
          <w:color w:val="494949"/>
          <w:sz w:val="20"/>
          <w:szCs w:val="20"/>
        </w:rPr>
        <w:t>Counselling</w:t>
      </w:r>
      <w:r w:rsidRPr="008A1FFC">
        <w:rPr>
          <w:rStyle w:val="legds"/>
          <w:rFonts w:asciiTheme="minorHAnsi" w:hAnsiTheme="minorHAnsi" w:cstheme="minorHAnsi"/>
          <w:color w:val="494949"/>
          <w:sz w:val="20"/>
          <w:szCs w:val="20"/>
        </w:rPr>
        <w:t xml:space="preserve"> Services: </w:t>
      </w:r>
      <w:r w:rsidR="00686057" w:rsidRPr="008A1FFC">
        <w:rPr>
          <w:rStyle w:val="legds"/>
          <w:rFonts w:asciiTheme="minorHAnsi" w:hAnsiTheme="minorHAnsi" w:cstheme="minorHAnsi"/>
          <w:color w:val="494949"/>
          <w:sz w:val="20"/>
          <w:szCs w:val="20"/>
        </w:rPr>
        <w:t>Our S.A.F.E model enables staff to support young people to a</w:t>
      </w:r>
      <w:r w:rsidRPr="008A1FFC">
        <w:rPr>
          <w:rStyle w:val="legds"/>
          <w:rFonts w:asciiTheme="minorHAnsi" w:hAnsiTheme="minorHAnsi" w:cstheme="minorHAnsi"/>
          <w:color w:val="494949"/>
          <w:sz w:val="20"/>
          <w:szCs w:val="20"/>
        </w:rPr>
        <w:t xml:space="preserve">ccess mental health professionals who can provide </w:t>
      </w:r>
      <w:r w:rsidR="00957B5A" w:rsidRPr="008A1FFC">
        <w:rPr>
          <w:rStyle w:val="legds"/>
          <w:rFonts w:asciiTheme="minorHAnsi" w:hAnsiTheme="minorHAnsi" w:cstheme="minorHAnsi"/>
          <w:color w:val="494949"/>
          <w:sz w:val="20"/>
          <w:szCs w:val="20"/>
        </w:rPr>
        <w:t>counselling</w:t>
      </w:r>
      <w:r w:rsidRPr="008A1FFC">
        <w:rPr>
          <w:rStyle w:val="legds"/>
          <w:rFonts w:asciiTheme="minorHAnsi" w:hAnsiTheme="minorHAnsi" w:cstheme="minorHAnsi"/>
          <w:color w:val="494949"/>
          <w:sz w:val="20"/>
          <w:szCs w:val="20"/>
        </w:rPr>
        <w:t>, therapy, and support for issues such as anxiety, depression, trauma, and coping strategies.</w:t>
      </w:r>
    </w:p>
    <w:p w14:paraId="7576A594" w14:textId="6D3F8FA2"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Healthcare Access: </w:t>
      </w:r>
      <w:r w:rsidR="00686057" w:rsidRPr="008A1FFC">
        <w:rPr>
          <w:rStyle w:val="legds"/>
          <w:rFonts w:asciiTheme="minorHAnsi" w:hAnsiTheme="minorHAnsi" w:cstheme="minorHAnsi"/>
          <w:color w:val="494949"/>
          <w:sz w:val="20"/>
          <w:szCs w:val="20"/>
        </w:rPr>
        <w:t xml:space="preserve">Our S.A.F.E model enables staff to support young people to access </w:t>
      </w:r>
      <w:r w:rsidRPr="008A1FFC">
        <w:rPr>
          <w:rStyle w:val="legds"/>
          <w:rFonts w:asciiTheme="minorHAnsi" w:hAnsiTheme="minorHAnsi" w:cstheme="minorHAnsi"/>
          <w:color w:val="494949"/>
          <w:sz w:val="20"/>
          <w:szCs w:val="20"/>
        </w:rPr>
        <w:t>medical and dental care, including information about health insurance options and registration with local healthcare providers.</w:t>
      </w:r>
    </w:p>
    <w:p w14:paraId="188C70B7" w14:textId="7855E67D"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Recreational and Social Activities: </w:t>
      </w:r>
      <w:r w:rsidR="00686057" w:rsidRPr="008A1FFC">
        <w:rPr>
          <w:rStyle w:val="legds"/>
          <w:rFonts w:asciiTheme="minorHAnsi" w:hAnsiTheme="minorHAnsi" w:cstheme="minorHAnsi"/>
          <w:color w:val="494949"/>
          <w:sz w:val="20"/>
          <w:szCs w:val="20"/>
        </w:rPr>
        <w:t xml:space="preserve">Our S.A.F.E model enables staff to support young people to access </w:t>
      </w:r>
      <w:r w:rsidRPr="008A1FFC">
        <w:rPr>
          <w:rStyle w:val="legds"/>
          <w:rFonts w:asciiTheme="minorHAnsi" w:hAnsiTheme="minorHAnsi" w:cstheme="minorHAnsi"/>
          <w:color w:val="494949"/>
          <w:sz w:val="20"/>
          <w:szCs w:val="20"/>
        </w:rPr>
        <w:t>social events, outings, and recreational activities to help young people build positive relationships and engage in healthy leisure activities.</w:t>
      </w:r>
    </w:p>
    <w:p w14:paraId="77E4E18F" w14:textId="6131E72C"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Financial Management: </w:t>
      </w:r>
      <w:r w:rsidR="00686057" w:rsidRPr="008A1FFC">
        <w:rPr>
          <w:rStyle w:val="legds"/>
          <w:rFonts w:asciiTheme="minorHAnsi" w:hAnsiTheme="minorHAnsi" w:cstheme="minorHAnsi"/>
          <w:color w:val="494949"/>
          <w:sz w:val="20"/>
          <w:szCs w:val="20"/>
        </w:rPr>
        <w:t>Our S.A.F.E model enables staff to support young people to access g</w:t>
      </w:r>
      <w:r w:rsidRPr="008A1FFC">
        <w:rPr>
          <w:rStyle w:val="legds"/>
          <w:rFonts w:asciiTheme="minorHAnsi" w:hAnsiTheme="minorHAnsi" w:cstheme="minorHAnsi"/>
          <w:color w:val="494949"/>
          <w:sz w:val="20"/>
          <w:szCs w:val="20"/>
        </w:rPr>
        <w:t>uidance on managing finances, opening bank accounts, understanding credit, and saving money.</w:t>
      </w:r>
    </w:p>
    <w:p w14:paraId="0B9E0CD1" w14:textId="02A96B06"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Transportation Assistance: </w:t>
      </w:r>
      <w:r w:rsidR="00686057" w:rsidRPr="008A1FFC">
        <w:rPr>
          <w:rStyle w:val="legds"/>
          <w:rFonts w:asciiTheme="minorHAnsi" w:hAnsiTheme="minorHAnsi" w:cstheme="minorHAnsi"/>
          <w:color w:val="494949"/>
          <w:sz w:val="20"/>
          <w:szCs w:val="20"/>
        </w:rPr>
        <w:t>Our S.A.F.E model enables staff to support young people to access i</w:t>
      </w:r>
      <w:r w:rsidRPr="008A1FFC">
        <w:rPr>
          <w:rStyle w:val="legds"/>
          <w:rFonts w:asciiTheme="minorHAnsi" w:hAnsiTheme="minorHAnsi" w:cstheme="minorHAnsi"/>
          <w:color w:val="494949"/>
          <w:sz w:val="20"/>
          <w:szCs w:val="20"/>
        </w:rPr>
        <w:t>nformation on public transportation options and, in some cases, assistance with transportation costs.</w:t>
      </w:r>
    </w:p>
    <w:p w14:paraId="5267D5C3" w14:textId="7536C612"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Independent Living Preparation: </w:t>
      </w:r>
      <w:r w:rsidR="00686057" w:rsidRPr="008A1FFC">
        <w:rPr>
          <w:rStyle w:val="legds"/>
          <w:rFonts w:asciiTheme="minorHAnsi" w:hAnsiTheme="minorHAnsi" w:cstheme="minorHAnsi"/>
          <w:color w:val="494949"/>
          <w:sz w:val="20"/>
          <w:szCs w:val="20"/>
        </w:rPr>
        <w:t>Our S.A.F.E model enables staff to support young people to access t</w:t>
      </w:r>
      <w:r w:rsidRPr="008A1FFC">
        <w:rPr>
          <w:rStyle w:val="legds"/>
          <w:rFonts w:asciiTheme="minorHAnsi" w:hAnsiTheme="minorHAnsi" w:cstheme="minorHAnsi"/>
          <w:color w:val="494949"/>
          <w:sz w:val="20"/>
          <w:szCs w:val="20"/>
        </w:rPr>
        <w:t>raining and resources to prepare young people for independent living, including understanding leases, tenant rights, and responsibilities.</w:t>
      </w:r>
    </w:p>
    <w:p w14:paraId="02410517" w14:textId="462561B5" w:rsidR="00FF1D7B" w:rsidRPr="008A1FFC" w:rsidRDefault="00686057"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Out of hours support service: </w:t>
      </w:r>
      <w:proofErr w:type="gramStart"/>
      <w:r w:rsidRPr="008A1FFC">
        <w:rPr>
          <w:rStyle w:val="legds"/>
          <w:rFonts w:asciiTheme="minorHAnsi" w:hAnsiTheme="minorHAnsi" w:cstheme="minorHAnsi"/>
          <w:color w:val="494949"/>
          <w:sz w:val="20"/>
          <w:szCs w:val="20"/>
        </w:rPr>
        <w:t>Safe Haven</w:t>
      </w:r>
      <w:proofErr w:type="gramEnd"/>
      <w:r w:rsidRPr="008A1FFC">
        <w:rPr>
          <w:rStyle w:val="legds"/>
          <w:rFonts w:asciiTheme="minorHAnsi" w:hAnsiTheme="minorHAnsi" w:cstheme="minorHAnsi"/>
          <w:color w:val="494949"/>
          <w:sz w:val="20"/>
          <w:szCs w:val="20"/>
        </w:rPr>
        <w:t xml:space="preserve"> </w:t>
      </w:r>
      <w:r w:rsidR="00057A7D">
        <w:rPr>
          <w:rStyle w:val="legds"/>
          <w:rFonts w:asciiTheme="minorHAnsi" w:hAnsiTheme="minorHAnsi" w:cstheme="minorHAnsi"/>
          <w:color w:val="494949"/>
          <w:sz w:val="20"/>
          <w:szCs w:val="20"/>
        </w:rPr>
        <w:t>A</w:t>
      </w:r>
      <w:r w:rsidRPr="008A1FFC">
        <w:rPr>
          <w:rStyle w:val="legds"/>
          <w:rFonts w:asciiTheme="minorHAnsi" w:hAnsiTheme="minorHAnsi" w:cstheme="minorHAnsi"/>
          <w:color w:val="494949"/>
          <w:sz w:val="20"/>
          <w:szCs w:val="20"/>
        </w:rPr>
        <w:t>ccommodation operate an out of hours support line for young people to access during evenings and weekends</w:t>
      </w:r>
      <w:r w:rsidR="00E868C5">
        <w:rPr>
          <w:rStyle w:val="legds"/>
          <w:rFonts w:asciiTheme="minorHAnsi" w:hAnsiTheme="minorHAnsi" w:cstheme="minorHAnsi"/>
          <w:color w:val="494949"/>
          <w:sz w:val="20"/>
          <w:szCs w:val="20"/>
        </w:rPr>
        <w:t>.</w:t>
      </w:r>
    </w:p>
    <w:p w14:paraId="498D431D" w14:textId="7F0D0212" w:rsidR="00686057" w:rsidRPr="008A1FFC" w:rsidRDefault="00686057" w:rsidP="00957B5A">
      <w:pPr>
        <w:pStyle w:val="legclearfix"/>
        <w:numPr>
          <w:ilvl w:val="0"/>
          <w:numId w:val="26"/>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Young people are encouraged to also complete fire awareness, </w:t>
      </w:r>
      <w:r w:rsidR="00E868C5" w:rsidRPr="008A1FFC">
        <w:rPr>
          <w:rStyle w:val="legds"/>
          <w:rFonts w:asciiTheme="minorHAnsi" w:hAnsiTheme="minorHAnsi" w:cstheme="minorHAnsi"/>
          <w:color w:val="494949"/>
          <w:sz w:val="20"/>
          <w:szCs w:val="20"/>
        </w:rPr>
        <w:t>health,</w:t>
      </w:r>
      <w:r w:rsidRPr="008A1FFC">
        <w:rPr>
          <w:rStyle w:val="legds"/>
          <w:rFonts w:asciiTheme="minorHAnsi" w:hAnsiTheme="minorHAnsi" w:cstheme="minorHAnsi"/>
          <w:color w:val="494949"/>
          <w:sz w:val="20"/>
          <w:szCs w:val="20"/>
        </w:rPr>
        <w:t xml:space="preserve"> and safety, first aid and COSHH awareness via our </w:t>
      </w:r>
      <w:r w:rsidR="00057A7D" w:rsidRPr="008A1FFC">
        <w:rPr>
          <w:rStyle w:val="legds"/>
          <w:rFonts w:asciiTheme="minorHAnsi" w:hAnsiTheme="minorHAnsi" w:cstheme="minorHAnsi"/>
          <w:color w:val="494949"/>
          <w:sz w:val="20"/>
          <w:szCs w:val="20"/>
        </w:rPr>
        <w:t>online</w:t>
      </w:r>
      <w:r w:rsidRPr="008A1FFC">
        <w:rPr>
          <w:rStyle w:val="legds"/>
          <w:rFonts w:asciiTheme="minorHAnsi" w:hAnsiTheme="minorHAnsi" w:cstheme="minorHAnsi"/>
          <w:color w:val="494949"/>
          <w:sz w:val="20"/>
          <w:szCs w:val="20"/>
        </w:rPr>
        <w:t xml:space="preserve"> portal, Care Skills</w:t>
      </w:r>
      <w:r w:rsidR="00974BC9">
        <w:rPr>
          <w:rStyle w:val="legds"/>
          <w:rFonts w:asciiTheme="minorHAnsi" w:hAnsiTheme="minorHAnsi" w:cstheme="minorHAnsi"/>
          <w:color w:val="494949"/>
          <w:sz w:val="20"/>
          <w:szCs w:val="20"/>
        </w:rPr>
        <w:t xml:space="preserve"> Academy</w:t>
      </w:r>
      <w:r w:rsidRPr="008A1FFC">
        <w:rPr>
          <w:rStyle w:val="legds"/>
          <w:rFonts w:asciiTheme="minorHAnsi" w:hAnsiTheme="minorHAnsi" w:cstheme="minorHAnsi"/>
          <w:color w:val="494949"/>
          <w:sz w:val="20"/>
          <w:szCs w:val="20"/>
        </w:rPr>
        <w:t xml:space="preserve">, this enables them to have an understanding as they progress </w:t>
      </w:r>
      <w:r w:rsidR="00114887" w:rsidRPr="008A1FFC">
        <w:rPr>
          <w:rStyle w:val="legds"/>
          <w:rFonts w:asciiTheme="minorHAnsi" w:hAnsiTheme="minorHAnsi" w:cstheme="minorHAnsi"/>
          <w:color w:val="494949"/>
          <w:sz w:val="20"/>
          <w:szCs w:val="20"/>
        </w:rPr>
        <w:t>into</w:t>
      </w:r>
      <w:r w:rsidRPr="008A1FFC">
        <w:rPr>
          <w:rStyle w:val="legds"/>
          <w:rFonts w:asciiTheme="minorHAnsi" w:hAnsiTheme="minorHAnsi" w:cstheme="minorHAnsi"/>
          <w:color w:val="494949"/>
          <w:sz w:val="20"/>
          <w:szCs w:val="20"/>
        </w:rPr>
        <w:t xml:space="preserve"> independence. </w:t>
      </w:r>
    </w:p>
    <w:p w14:paraId="26385856" w14:textId="6D6855F0" w:rsidR="00E53A91" w:rsidRPr="008A1FFC" w:rsidRDefault="00E53A91"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Accommodation</w:t>
      </w:r>
      <w:r w:rsidRPr="008A1FFC">
        <w:rPr>
          <w:rStyle w:val="legds"/>
          <w:rFonts w:asciiTheme="minorHAnsi" w:hAnsiTheme="minorHAnsi" w:cstheme="minorHAnsi"/>
          <w:color w:val="494949"/>
          <w:sz w:val="20"/>
          <w:szCs w:val="20"/>
        </w:rPr>
        <w:t>:</w:t>
      </w:r>
    </w:p>
    <w:p w14:paraId="702CCB2D" w14:textId="2B12C827" w:rsidR="00354AC9" w:rsidRPr="008A1FFC" w:rsidRDefault="00354AC9"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homes have an ICE form – </w:t>
      </w:r>
      <w:r w:rsidR="00957B5A" w:rsidRPr="008A1FFC">
        <w:rPr>
          <w:rStyle w:val="legds"/>
          <w:rFonts w:asciiTheme="minorHAnsi" w:hAnsiTheme="minorHAnsi" w:cstheme="minorHAnsi"/>
          <w:color w:val="494949"/>
          <w:sz w:val="20"/>
          <w:szCs w:val="20"/>
        </w:rPr>
        <w:t>(In case</w:t>
      </w:r>
      <w:r w:rsidRPr="008A1FFC">
        <w:rPr>
          <w:rStyle w:val="legds"/>
          <w:rFonts w:asciiTheme="minorHAnsi" w:hAnsiTheme="minorHAnsi" w:cstheme="minorHAnsi"/>
          <w:color w:val="494949"/>
          <w:sz w:val="20"/>
          <w:szCs w:val="20"/>
        </w:rPr>
        <w:t xml:space="preserve"> of an emergency</w:t>
      </w:r>
      <w:r w:rsidR="00957B5A" w:rsidRPr="008A1FFC">
        <w:rPr>
          <w:rStyle w:val="legds"/>
          <w:rFonts w:asciiTheme="minorHAnsi" w:hAnsiTheme="minorHAnsi" w:cstheme="minorHAnsi"/>
          <w:color w:val="494949"/>
          <w:sz w:val="20"/>
          <w:szCs w:val="20"/>
        </w:rPr>
        <w:t>)</w:t>
      </w:r>
      <w:r w:rsidRPr="008A1FFC">
        <w:rPr>
          <w:rStyle w:val="legds"/>
          <w:rFonts w:asciiTheme="minorHAnsi" w:hAnsiTheme="minorHAnsi" w:cstheme="minorHAnsi"/>
          <w:color w:val="494949"/>
          <w:sz w:val="20"/>
          <w:szCs w:val="20"/>
        </w:rPr>
        <w:t xml:space="preserve"> that gives the young people </w:t>
      </w:r>
      <w:r w:rsidR="00686057" w:rsidRPr="008A1FFC">
        <w:rPr>
          <w:rStyle w:val="legds"/>
          <w:rFonts w:asciiTheme="minorHAnsi" w:hAnsiTheme="minorHAnsi" w:cstheme="minorHAnsi"/>
          <w:color w:val="494949"/>
          <w:sz w:val="20"/>
          <w:szCs w:val="20"/>
        </w:rPr>
        <w:t xml:space="preserve">to hand information relating </w:t>
      </w:r>
      <w:r w:rsidR="00957B5A" w:rsidRPr="008A1FFC">
        <w:rPr>
          <w:rStyle w:val="legds"/>
          <w:rFonts w:asciiTheme="minorHAnsi" w:hAnsiTheme="minorHAnsi" w:cstheme="minorHAnsi"/>
          <w:color w:val="494949"/>
          <w:sz w:val="20"/>
          <w:szCs w:val="20"/>
        </w:rPr>
        <w:t>to</w:t>
      </w:r>
      <w:r w:rsidR="00686057" w:rsidRPr="008A1FFC">
        <w:rPr>
          <w:rStyle w:val="legds"/>
          <w:rFonts w:asciiTheme="minorHAnsi" w:hAnsiTheme="minorHAnsi" w:cstheme="minorHAnsi"/>
          <w:color w:val="494949"/>
          <w:sz w:val="20"/>
          <w:szCs w:val="20"/>
        </w:rPr>
        <w:t xml:space="preserve"> gas safety, emergency contact information.</w:t>
      </w:r>
    </w:p>
    <w:p w14:paraId="2DA78D71" w14:textId="439FBAAE" w:rsidR="00414CA5" w:rsidRPr="008A1FFC" w:rsidRDefault="00414CA5"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Young people have their own key to their home and all homes are fitted with CCTV externally to ensure there is security in place </w:t>
      </w:r>
      <w:r w:rsidR="0086134C">
        <w:rPr>
          <w:rStyle w:val="legds"/>
          <w:rFonts w:asciiTheme="minorHAnsi" w:hAnsiTheme="minorHAnsi" w:cstheme="minorHAnsi"/>
          <w:color w:val="494949"/>
          <w:sz w:val="20"/>
          <w:szCs w:val="20"/>
        </w:rPr>
        <w:t xml:space="preserve">with an associated policy, available upon request. </w:t>
      </w:r>
    </w:p>
    <w:p w14:paraId="039ECCFC" w14:textId="1C3BFABE" w:rsidR="00E53A91" w:rsidRPr="008A1FFC" w:rsidRDefault="00E53A91"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homes are </w:t>
      </w:r>
      <w:r w:rsidR="00974BC9">
        <w:rPr>
          <w:rStyle w:val="legds"/>
          <w:rFonts w:asciiTheme="minorHAnsi" w:hAnsiTheme="minorHAnsi" w:cstheme="minorHAnsi"/>
          <w:color w:val="494949"/>
          <w:sz w:val="20"/>
          <w:szCs w:val="20"/>
        </w:rPr>
        <w:t>f</w:t>
      </w:r>
      <w:r w:rsidRPr="008A1FFC">
        <w:rPr>
          <w:rStyle w:val="legds"/>
          <w:rFonts w:asciiTheme="minorHAnsi" w:hAnsiTheme="minorHAnsi" w:cstheme="minorHAnsi"/>
          <w:color w:val="494949"/>
          <w:sz w:val="20"/>
          <w:szCs w:val="20"/>
        </w:rPr>
        <w:t xml:space="preserve">urnished to a high standard that includes, communal living furnishings, bed, wardrobe, chest of drawers, bedside cabinet, </w:t>
      </w:r>
      <w:r w:rsidR="00957B5A" w:rsidRPr="008A1FFC">
        <w:rPr>
          <w:rStyle w:val="legds"/>
          <w:rFonts w:asciiTheme="minorHAnsi" w:hAnsiTheme="minorHAnsi" w:cstheme="minorHAnsi"/>
          <w:color w:val="494949"/>
          <w:sz w:val="20"/>
          <w:szCs w:val="20"/>
        </w:rPr>
        <w:t>desk,</w:t>
      </w:r>
      <w:r w:rsidRPr="008A1FFC">
        <w:rPr>
          <w:rStyle w:val="legds"/>
          <w:rFonts w:asciiTheme="minorHAnsi" w:hAnsiTheme="minorHAnsi" w:cstheme="minorHAnsi"/>
          <w:color w:val="494949"/>
          <w:sz w:val="20"/>
          <w:szCs w:val="20"/>
        </w:rPr>
        <w:t xml:space="preserve"> and chair per room.</w:t>
      </w:r>
    </w:p>
    <w:p w14:paraId="1E2FE637" w14:textId="1CA36AB1"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All homes h</w:t>
      </w:r>
      <w:r w:rsidR="00E53A91" w:rsidRPr="008A1FFC">
        <w:rPr>
          <w:rStyle w:val="legds"/>
          <w:rFonts w:asciiTheme="minorHAnsi" w:hAnsiTheme="minorHAnsi" w:cstheme="minorHAnsi"/>
          <w:color w:val="494949"/>
          <w:sz w:val="20"/>
          <w:szCs w:val="20"/>
        </w:rPr>
        <w:t xml:space="preserve">ave individual location risk assessments and evacuation </w:t>
      </w:r>
      <w:r w:rsidR="00957B5A" w:rsidRPr="008A1FFC">
        <w:rPr>
          <w:rStyle w:val="legds"/>
          <w:rFonts w:asciiTheme="minorHAnsi" w:hAnsiTheme="minorHAnsi" w:cstheme="minorHAnsi"/>
          <w:color w:val="494949"/>
          <w:sz w:val="20"/>
          <w:szCs w:val="20"/>
        </w:rPr>
        <w:t>plans.</w:t>
      </w:r>
    </w:p>
    <w:p w14:paraId="77AFA922" w14:textId="5D47305C" w:rsidR="00E53A91" w:rsidRPr="008A1FFC" w:rsidRDefault="00E53A91"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w:t>
      </w:r>
      <w:r w:rsidR="00114887">
        <w:rPr>
          <w:rStyle w:val="legds"/>
          <w:rFonts w:asciiTheme="minorHAnsi" w:hAnsiTheme="minorHAnsi" w:cstheme="minorHAnsi"/>
          <w:color w:val="494949"/>
          <w:sz w:val="20"/>
          <w:szCs w:val="20"/>
        </w:rPr>
        <w:t>homes have individual fire risk assessments.</w:t>
      </w:r>
    </w:p>
    <w:p w14:paraId="520AA679" w14:textId="6DB998BF"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All homes h</w:t>
      </w:r>
      <w:r w:rsidR="00E53A91" w:rsidRPr="008A1FFC">
        <w:rPr>
          <w:rStyle w:val="legds"/>
          <w:rFonts w:asciiTheme="minorHAnsi" w:hAnsiTheme="minorHAnsi" w:cstheme="minorHAnsi"/>
          <w:color w:val="494949"/>
          <w:sz w:val="20"/>
          <w:szCs w:val="20"/>
        </w:rPr>
        <w:t xml:space="preserve">ave the necessary checks in </w:t>
      </w:r>
      <w:r w:rsidR="00957B5A" w:rsidRPr="008A1FFC">
        <w:rPr>
          <w:rStyle w:val="legds"/>
          <w:rFonts w:asciiTheme="minorHAnsi" w:hAnsiTheme="minorHAnsi" w:cstheme="minorHAnsi"/>
          <w:color w:val="494949"/>
          <w:sz w:val="20"/>
          <w:szCs w:val="20"/>
        </w:rPr>
        <w:t>relation</w:t>
      </w:r>
      <w:r w:rsidR="00E53A91" w:rsidRPr="008A1FFC">
        <w:rPr>
          <w:rStyle w:val="legds"/>
          <w:rFonts w:asciiTheme="minorHAnsi" w:hAnsiTheme="minorHAnsi" w:cstheme="minorHAnsi"/>
          <w:color w:val="494949"/>
          <w:sz w:val="20"/>
          <w:szCs w:val="20"/>
        </w:rPr>
        <w:t xml:space="preserve"> to health and safety – gas safety, EICR</w:t>
      </w:r>
      <w:r>
        <w:rPr>
          <w:rStyle w:val="legds"/>
          <w:rFonts w:asciiTheme="minorHAnsi" w:hAnsiTheme="minorHAnsi" w:cstheme="minorHAnsi"/>
          <w:color w:val="494949"/>
          <w:sz w:val="20"/>
          <w:szCs w:val="20"/>
        </w:rPr>
        <w:t>.</w:t>
      </w:r>
    </w:p>
    <w:p w14:paraId="50F8F90E" w14:textId="051AFFC1"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lastRenderedPageBreak/>
        <w:t>All homes r</w:t>
      </w:r>
      <w:r w:rsidR="00E53A91" w:rsidRPr="008A1FFC">
        <w:rPr>
          <w:rStyle w:val="legds"/>
          <w:rFonts w:asciiTheme="minorHAnsi" w:hAnsiTheme="minorHAnsi" w:cstheme="minorHAnsi"/>
          <w:color w:val="494949"/>
          <w:sz w:val="20"/>
          <w:szCs w:val="20"/>
        </w:rPr>
        <w:t xml:space="preserve">eceive weekly health and safety checks that include checks to ensure there is no damage, smoke alarms are working, the home is clean and </w:t>
      </w:r>
      <w:proofErr w:type="gramStart"/>
      <w:r w:rsidR="00957B5A" w:rsidRPr="008A1FFC">
        <w:rPr>
          <w:rStyle w:val="legds"/>
          <w:rFonts w:asciiTheme="minorHAnsi" w:hAnsiTheme="minorHAnsi" w:cstheme="minorHAnsi"/>
          <w:color w:val="494949"/>
          <w:sz w:val="20"/>
          <w:szCs w:val="20"/>
        </w:rPr>
        <w:t>tidy</w:t>
      </w:r>
      <w:proofErr w:type="gramEnd"/>
      <w:r>
        <w:rPr>
          <w:rStyle w:val="legds"/>
          <w:rFonts w:asciiTheme="minorHAnsi" w:hAnsiTheme="minorHAnsi" w:cstheme="minorHAnsi"/>
          <w:color w:val="494949"/>
          <w:sz w:val="20"/>
          <w:szCs w:val="20"/>
        </w:rPr>
        <w:t xml:space="preserve"> and the young people are in a safe home that continues to meet their individual needs. </w:t>
      </w:r>
    </w:p>
    <w:p w14:paraId="305E939B" w14:textId="51545C9C" w:rsidR="008718FA" w:rsidRPr="0086134C" w:rsidRDefault="00E53A91" w:rsidP="007B7131">
      <w:pPr>
        <w:pStyle w:val="legclearfix"/>
        <w:numPr>
          <w:ilvl w:val="0"/>
          <w:numId w:val="30"/>
        </w:numPr>
        <w:shd w:val="clear" w:color="auto" w:fill="FFFFFF"/>
        <w:spacing w:after="60" w:afterAutospacing="0" w:line="276" w:lineRule="auto"/>
        <w:rPr>
          <w:rFonts w:asciiTheme="minorHAnsi" w:hAnsiTheme="minorHAnsi" w:cstheme="minorHAnsi"/>
          <w:color w:val="494949"/>
          <w:sz w:val="20"/>
          <w:szCs w:val="20"/>
        </w:rPr>
      </w:pPr>
      <w:proofErr w:type="gramStart"/>
      <w:r w:rsidRPr="00974BC9">
        <w:rPr>
          <w:rStyle w:val="legds"/>
          <w:rFonts w:asciiTheme="minorHAnsi" w:hAnsiTheme="minorHAnsi" w:cstheme="minorHAnsi"/>
          <w:color w:val="494949"/>
          <w:sz w:val="20"/>
          <w:szCs w:val="20"/>
        </w:rPr>
        <w:t xml:space="preserve">Safe </w:t>
      </w:r>
      <w:r w:rsidR="0086134C">
        <w:rPr>
          <w:rStyle w:val="legds"/>
          <w:rFonts w:asciiTheme="minorHAnsi" w:hAnsiTheme="minorHAnsi" w:cstheme="minorHAnsi"/>
          <w:color w:val="494949"/>
          <w:sz w:val="20"/>
          <w:szCs w:val="20"/>
        </w:rPr>
        <w:t>H</w:t>
      </w:r>
      <w:r w:rsidRPr="00974BC9">
        <w:rPr>
          <w:rStyle w:val="legds"/>
          <w:rFonts w:asciiTheme="minorHAnsi" w:hAnsiTheme="minorHAnsi" w:cstheme="minorHAnsi"/>
          <w:color w:val="494949"/>
          <w:sz w:val="20"/>
          <w:szCs w:val="20"/>
        </w:rPr>
        <w:t>ave</w:t>
      </w:r>
      <w:r w:rsidR="00957B5A" w:rsidRPr="00974BC9">
        <w:rPr>
          <w:rStyle w:val="legds"/>
          <w:rFonts w:asciiTheme="minorHAnsi" w:hAnsiTheme="minorHAnsi" w:cstheme="minorHAnsi"/>
          <w:color w:val="494949"/>
          <w:sz w:val="20"/>
          <w:szCs w:val="20"/>
        </w:rPr>
        <w:t>n</w:t>
      </w:r>
      <w:proofErr w:type="gramEnd"/>
      <w:r w:rsidRPr="00974BC9">
        <w:rPr>
          <w:rStyle w:val="legds"/>
          <w:rFonts w:asciiTheme="minorHAnsi" w:hAnsiTheme="minorHAnsi" w:cstheme="minorHAnsi"/>
          <w:color w:val="494949"/>
          <w:sz w:val="20"/>
          <w:szCs w:val="20"/>
        </w:rPr>
        <w:t xml:space="preserve"> as part of the accommodation fee </w:t>
      </w:r>
      <w:r w:rsidR="00974BC9" w:rsidRPr="00974BC9">
        <w:rPr>
          <w:rStyle w:val="legds"/>
          <w:rFonts w:asciiTheme="minorHAnsi" w:hAnsiTheme="minorHAnsi" w:cstheme="minorHAnsi"/>
          <w:color w:val="494949"/>
          <w:sz w:val="20"/>
          <w:szCs w:val="20"/>
        </w:rPr>
        <w:t>covers</w:t>
      </w:r>
      <w:r w:rsidRPr="00974BC9">
        <w:rPr>
          <w:rStyle w:val="legds"/>
          <w:rFonts w:asciiTheme="minorHAnsi" w:hAnsiTheme="minorHAnsi" w:cstheme="minorHAnsi"/>
          <w:color w:val="494949"/>
          <w:sz w:val="20"/>
          <w:szCs w:val="20"/>
        </w:rPr>
        <w:t xml:space="preserve"> the rent, </w:t>
      </w:r>
      <w:r w:rsidR="00957B5A" w:rsidRPr="00974BC9">
        <w:rPr>
          <w:rStyle w:val="legds"/>
          <w:rFonts w:asciiTheme="minorHAnsi" w:hAnsiTheme="minorHAnsi" w:cstheme="minorHAnsi"/>
          <w:color w:val="494949"/>
          <w:sz w:val="20"/>
          <w:szCs w:val="20"/>
        </w:rPr>
        <w:t>utilities,</w:t>
      </w:r>
      <w:r w:rsidRPr="00974BC9">
        <w:rPr>
          <w:rStyle w:val="legds"/>
          <w:rFonts w:asciiTheme="minorHAnsi" w:hAnsiTheme="minorHAnsi" w:cstheme="minorHAnsi"/>
          <w:color w:val="494949"/>
          <w:sz w:val="20"/>
          <w:szCs w:val="20"/>
        </w:rPr>
        <w:t xml:space="preserve"> and internet for each service.</w:t>
      </w:r>
      <w:r w:rsidR="008A1FFC" w:rsidRPr="00974BC9">
        <w:rPr>
          <w:rStyle w:val="legds"/>
          <w:rFonts w:asciiTheme="minorHAnsi" w:hAnsiTheme="minorHAnsi" w:cstheme="minorHAnsi"/>
          <w:color w:val="494949"/>
          <w:sz w:val="20"/>
          <w:szCs w:val="20"/>
        </w:rPr>
        <w:t xml:space="preserve"> </w:t>
      </w:r>
    </w:p>
    <w:p w14:paraId="6865B0A3" w14:textId="58F8B8F6" w:rsidR="005F2805" w:rsidRPr="005F2805" w:rsidRDefault="005F2805" w:rsidP="005F2805">
      <w:p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S</w:t>
      </w: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upport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7)</w:t>
      </w:r>
    </w:p>
    <w:p w14:paraId="224E7F6C" w14:textId="52799606"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young people receive a welcome guide when they </w:t>
      </w:r>
      <w:r w:rsidR="00813B8B" w:rsidRPr="008A1FFC">
        <w:rPr>
          <w:rStyle w:val="legds"/>
          <w:rFonts w:asciiTheme="minorHAnsi" w:hAnsiTheme="minorHAnsi" w:cstheme="minorHAnsi"/>
          <w:color w:val="494949"/>
          <w:sz w:val="20"/>
          <w:szCs w:val="20"/>
        </w:rPr>
        <w:t xml:space="preserve">move in to their </w:t>
      </w:r>
      <w:r w:rsidRPr="008A1FFC">
        <w:rPr>
          <w:rStyle w:val="legds"/>
          <w:rFonts w:asciiTheme="minorHAnsi" w:hAnsiTheme="minorHAnsi" w:cstheme="minorHAnsi"/>
          <w:color w:val="494949"/>
          <w:sz w:val="20"/>
          <w:szCs w:val="20"/>
        </w:rPr>
        <w:t>and this holds a wealth of information including:</w:t>
      </w:r>
    </w:p>
    <w:p w14:paraId="0A488D58" w14:textId="3447EEEC"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Information relating to their home</w:t>
      </w:r>
      <w:r w:rsidR="00813B8B" w:rsidRPr="008A1FFC">
        <w:rPr>
          <w:rStyle w:val="legds"/>
          <w:rFonts w:asciiTheme="minorHAnsi" w:hAnsiTheme="minorHAnsi" w:cstheme="minorHAnsi"/>
          <w:color w:val="494949"/>
          <w:sz w:val="20"/>
          <w:szCs w:val="20"/>
        </w:rPr>
        <w:t>, surrounding areas and how to access services</w:t>
      </w:r>
      <w:r w:rsidR="00114887">
        <w:rPr>
          <w:rStyle w:val="legds"/>
          <w:rFonts w:asciiTheme="minorHAnsi" w:hAnsiTheme="minorHAnsi" w:cstheme="minorHAnsi"/>
          <w:color w:val="494949"/>
          <w:sz w:val="20"/>
          <w:szCs w:val="20"/>
        </w:rPr>
        <w:t>.</w:t>
      </w:r>
    </w:p>
    <w:p w14:paraId="237C92C0" w14:textId="46A5A315" w:rsidR="0016442C" w:rsidRPr="008A1FFC" w:rsidRDefault="0016442C"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License and behaviour agreement</w:t>
      </w:r>
      <w:r w:rsidR="00114887">
        <w:rPr>
          <w:rStyle w:val="legds"/>
          <w:rFonts w:asciiTheme="minorHAnsi" w:hAnsiTheme="minorHAnsi" w:cstheme="minorHAnsi"/>
          <w:color w:val="494949"/>
          <w:sz w:val="20"/>
          <w:szCs w:val="20"/>
        </w:rPr>
        <w:t>.</w:t>
      </w:r>
    </w:p>
    <w:p w14:paraId="58D28B47" w14:textId="5B6E442E"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Their support and any reduction plans</w:t>
      </w:r>
      <w:r w:rsidR="00114887">
        <w:rPr>
          <w:rStyle w:val="legds"/>
          <w:rFonts w:asciiTheme="minorHAnsi" w:hAnsiTheme="minorHAnsi" w:cstheme="minorHAnsi"/>
          <w:color w:val="494949"/>
          <w:sz w:val="20"/>
          <w:szCs w:val="20"/>
        </w:rPr>
        <w:t>.</w:t>
      </w:r>
    </w:p>
    <w:p w14:paraId="0FB8E93A" w14:textId="303A739A"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Their rights and entitlements</w:t>
      </w:r>
      <w:r w:rsidR="006F14A2" w:rsidRPr="008A1FFC">
        <w:rPr>
          <w:rStyle w:val="legds"/>
          <w:rFonts w:asciiTheme="minorHAnsi" w:hAnsiTheme="minorHAnsi" w:cstheme="minorHAnsi"/>
          <w:color w:val="494949"/>
          <w:sz w:val="20"/>
          <w:szCs w:val="20"/>
        </w:rPr>
        <w:t xml:space="preserve"> and local offer</w:t>
      </w:r>
      <w:r w:rsidR="00114887">
        <w:rPr>
          <w:rStyle w:val="legds"/>
          <w:rFonts w:asciiTheme="minorHAnsi" w:hAnsiTheme="minorHAnsi" w:cstheme="minorHAnsi"/>
          <w:color w:val="494949"/>
          <w:sz w:val="20"/>
          <w:szCs w:val="20"/>
        </w:rPr>
        <w:t>.</w:t>
      </w:r>
    </w:p>
    <w:p w14:paraId="622F9DE0" w14:textId="4D719B15"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Advocacy</w:t>
      </w:r>
      <w:r w:rsidR="00114887">
        <w:rPr>
          <w:rStyle w:val="legds"/>
          <w:rFonts w:asciiTheme="minorHAnsi" w:hAnsiTheme="minorHAnsi" w:cstheme="minorHAnsi"/>
          <w:color w:val="494949"/>
          <w:sz w:val="20"/>
          <w:szCs w:val="20"/>
        </w:rPr>
        <w:t>.</w:t>
      </w:r>
    </w:p>
    <w:p w14:paraId="1AEF7FF8" w14:textId="1A57610E"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Contact numbers</w:t>
      </w:r>
      <w:r w:rsidR="0016442C" w:rsidRPr="008A1FFC">
        <w:rPr>
          <w:rStyle w:val="legds"/>
          <w:rFonts w:asciiTheme="minorHAnsi" w:hAnsiTheme="minorHAnsi" w:cstheme="minorHAnsi"/>
          <w:color w:val="494949"/>
          <w:sz w:val="20"/>
          <w:szCs w:val="20"/>
        </w:rPr>
        <w:t xml:space="preserve"> – Advocacy, OFSTED, IRO, </w:t>
      </w:r>
      <w:r w:rsidR="00813B8B" w:rsidRPr="008A1FFC">
        <w:rPr>
          <w:rStyle w:val="legds"/>
          <w:rFonts w:asciiTheme="minorHAnsi" w:hAnsiTheme="minorHAnsi" w:cstheme="minorHAnsi"/>
          <w:color w:val="494949"/>
          <w:sz w:val="20"/>
          <w:szCs w:val="20"/>
        </w:rPr>
        <w:t>out of hours support services</w:t>
      </w:r>
      <w:r w:rsidR="00114887">
        <w:rPr>
          <w:rStyle w:val="legds"/>
          <w:rFonts w:asciiTheme="minorHAnsi" w:hAnsiTheme="minorHAnsi" w:cstheme="minorHAnsi"/>
          <w:color w:val="494949"/>
          <w:sz w:val="20"/>
          <w:szCs w:val="20"/>
        </w:rPr>
        <w:t>.</w:t>
      </w:r>
    </w:p>
    <w:p w14:paraId="1C907520" w14:textId="25330332"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How to make a complaint</w:t>
      </w:r>
      <w:r w:rsidR="00114887">
        <w:rPr>
          <w:rStyle w:val="legds"/>
          <w:rFonts w:asciiTheme="minorHAnsi" w:hAnsiTheme="minorHAnsi" w:cstheme="minorHAnsi"/>
          <w:color w:val="494949"/>
          <w:sz w:val="20"/>
          <w:szCs w:val="20"/>
        </w:rPr>
        <w:t>.</w:t>
      </w:r>
    </w:p>
    <w:p w14:paraId="733BE351" w14:textId="310E55FA" w:rsidR="00813B8B" w:rsidRPr="008A1FFC" w:rsidRDefault="00813B8B"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Promoting education and employment</w:t>
      </w:r>
      <w:r w:rsidR="00114887">
        <w:rPr>
          <w:rStyle w:val="legds"/>
          <w:rFonts w:asciiTheme="minorHAnsi" w:hAnsiTheme="minorHAnsi" w:cstheme="minorHAnsi"/>
          <w:color w:val="494949"/>
          <w:sz w:val="20"/>
          <w:szCs w:val="20"/>
        </w:rPr>
        <w:t>.</w:t>
      </w:r>
    </w:p>
    <w:p w14:paraId="1CED57AD" w14:textId="61907F33"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Staff are guided to go through this with them via a welcome Key work document.</w:t>
      </w:r>
    </w:p>
    <w:p w14:paraId="436CAC94" w14:textId="2000072F"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Young people have a dedicated team leader that will ensure they are supported whilst placed at Safe Haven</w:t>
      </w:r>
      <w:r w:rsidR="00974BC9">
        <w:rPr>
          <w:rStyle w:val="legds"/>
          <w:rFonts w:asciiTheme="minorHAnsi" w:hAnsiTheme="minorHAnsi" w:cstheme="minorHAnsi"/>
          <w:color w:val="494949"/>
          <w:sz w:val="20"/>
          <w:szCs w:val="20"/>
        </w:rPr>
        <w:t>. T</w:t>
      </w:r>
      <w:r w:rsidRPr="008A1FFC">
        <w:rPr>
          <w:rStyle w:val="legds"/>
          <w:rFonts w:asciiTheme="minorHAnsi" w:hAnsiTheme="minorHAnsi" w:cstheme="minorHAnsi"/>
          <w:color w:val="494949"/>
          <w:sz w:val="20"/>
          <w:szCs w:val="20"/>
        </w:rPr>
        <w:t xml:space="preserve">he </w:t>
      </w:r>
      <w:r w:rsidR="00974BC9">
        <w:rPr>
          <w:rStyle w:val="legds"/>
          <w:rFonts w:asciiTheme="minorHAnsi" w:hAnsiTheme="minorHAnsi" w:cstheme="minorHAnsi"/>
          <w:color w:val="494949"/>
          <w:sz w:val="20"/>
          <w:szCs w:val="20"/>
        </w:rPr>
        <w:t>T</w:t>
      </w:r>
      <w:r w:rsidRPr="008A1FFC">
        <w:rPr>
          <w:rStyle w:val="legds"/>
          <w:rFonts w:asciiTheme="minorHAnsi" w:hAnsiTheme="minorHAnsi" w:cstheme="minorHAnsi"/>
          <w:color w:val="494949"/>
          <w:sz w:val="20"/>
          <w:szCs w:val="20"/>
        </w:rPr>
        <w:t xml:space="preserve">eam </w:t>
      </w:r>
      <w:r w:rsidR="00974BC9">
        <w:rPr>
          <w:rStyle w:val="legds"/>
          <w:rFonts w:asciiTheme="minorHAnsi" w:hAnsiTheme="minorHAnsi" w:cstheme="minorHAnsi"/>
          <w:color w:val="494949"/>
          <w:sz w:val="20"/>
          <w:szCs w:val="20"/>
        </w:rPr>
        <w:t>L</w:t>
      </w:r>
      <w:r w:rsidRPr="008A1FFC">
        <w:rPr>
          <w:rStyle w:val="legds"/>
          <w:rFonts w:asciiTheme="minorHAnsi" w:hAnsiTheme="minorHAnsi" w:cstheme="minorHAnsi"/>
          <w:color w:val="494949"/>
          <w:sz w:val="20"/>
          <w:szCs w:val="20"/>
        </w:rPr>
        <w:t>eader will visit regularly to ensure the young person has an input in to their support plan</w:t>
      </w:r>
      <w:r w:rsidR="00974BC9">
        <w:rPr>
          <w:rStyle w:val="legds"/>
          <w:rFonts w:asciiTheme="minorHAnsi" w:hAnsiTheme="minorHAnsi" w:cstheme="minorHAnsi"/>
          <w:color w:val="494949"/>
          <w:sz w:val="20"/>
          <w:szCs w:val="20"/>
        </w:rPr>
        <w:t xml:space="preserve">. </w:t>
      </w:r>
    </w:p>
    <w:p w14:paraId="4CB6AA68" w14:textId="77777777" w:rsidR="00EE1C29" w:rsidRPr="008A1FFC" w:rsidRDefault="00EE1C29"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Young people are encouraged to play a key role in their support plan whilst they reside with Safe Haven Accommodation Ltd and are encouraged to feedback on their views and opinions by:</w:t>
      </w:r>
    </w:p>
    <w:p w14:paraId="07F4FDD6" w14:textId="7DA8C693" w:rsidR="00EE1C29" w:rsidRPr="008A1FFC" w:rsidRDefault="00974BC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Having input</w:t>
      </w:r>
      <w:r w:rsidR="00EE1C29" w:rsidRPr="008A1FFC">
        <w:rPr>
          <w:rStyle w:val="legds"/>
          <w:rFonts w:asciiTheme="minorHAnsi" w:hAnsiTheme="minorHAnsi" w:cstheme="minorHAnsi"/>
          <w:color w:val="494949"/>
          <w:sz w:val="20"/>
          <w:szCs w:val="20"/>
        </w:rPr>
        <w:t xml:space="preserve"> to their support plans and assessments</w:t>
      </w:r>
      <w:r w:rsidR="00114887">
        <w:rPr>
          <w:rStyle w:val="legds"/>
          <w:rFonts w:asciiTheme="minorHAnsi" w:hAnsiTheme="minorHAnsi" w:cstheme="minorHAnsi"/>
          <w:color w:val="494949"/>
          <w:sz w:val="20"/>
          <w:szCs w:val="20"/>
        </w:rPr>
        <w:t>.</w:t>
      </w:r>
    </w:p>
    <w:p w14:paraId="6F3B0C98" w14:textId="78FE4A2D"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Attending internal core meetings with the staff team that support them</w:t>
      </w:r>
      <w:r w:rsidR="00114887">
        <w:rPr>
          <w:rStyle w:val="legds"/>
          <w:rFonts w:asciiTheme="minorHAnsi" w:hAnsiTheme="minorHAnsi" w:cstheme="minorHAnsi"/>
          <w:color w:val="494949"/>
          <w:sz w:val="20"/>
          <w:szCs w:val="20"/>
        </w:rPr>
        <w:t>.</w:t>
      </w:r>
    </w:p>
    <w:p w14:paraId="2D13E219" w14:textId="4E708AE5"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Survey completing</w:t>
      </w:r>
      <w:r w:rsidR="00114887">
        <w:rPr>
          <w:rStyle w:val="legds"/>
          <w:rFonts w:asciiTheme="minorHAnsi" w:hAnsiTheme="minorHAnsi" w:cstheme="minorHAnsi"/>
          <w:color w:val="494949"/>
          <w:sz w:val="20"/>
          <w:szCs w:val="20"/>
        </w:rPr>
        <w:t>.</w:t>
      </w:r>
    </w:p>
    <w:p w14:paraId="19BC576E" w14:textId="226F5197" w:rsidR="00EE1C29" w:rsidRPr="008A1FFC" w:rsidRDefault="00974BC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 xml:space="preserve">Having </w:t>
      </w:r>
      <w:r w:rsidR="00EE1C29" w:rsidRPr="008A1FFC">
        <w:rPr>
          <w:rStyle w:val="legds"/>
          <w:rFonts w:asciiTheme="minorHAnsi" w:hAnsiTheme="minorHAnsi" w:cstheme="minorHAnsi"/>
          <w:color w:val="494949"/>
          <w:sz w:val="20"/>
          <w:szCs w:val="20"/>
        </w:rPr>
        <w:t>Input</w:t>
      </w:r>
      <w:r>
        <w:rPr>
          <w:rStyle w:val="legds"/>
          <w:rFonts w:asciiTheme="minorHAnsi" w:hAnsiTheme="minorHAnsi" w:cstheme="minorHAnsi"/>
          <w:color w:val="494949"/>
          <w:sz w:val="20"/>
          <w:szCs w:val="20"/>
        </w:rPr>
        <w:t xml:space="preserve"> </w:t>
      </w:r>
      <w:proofErr w:type="gramStart"/>
      <w:r w:rsidR="00EE1C29" w:rsidRPr="008A1FFC">
        <w:rPr>
          <w:rStyle w:val="legds"/>
          <w:rFonts w:asciiTheme="minorHAnsi" w:hAnsiTheme="minorHAnsi" w:cstheme="minorHAnsi"/>
          <w:color w:val="494949"/>
          <w:sz w:val="20"/>
          <w:szCs w:val="20"/>
        </w:rPr>
        <w:t>in to</w:t>
      </w:r>
      <w:proofErr w:type="gramEnd"/>
      <w:r w:rsidR="00EE1C29" w:rsidRPr="008A1FFC">
        <w:rPr>
          <w:rStyle w:val="legds"/>
          <w:rFonts w:asciiTheme="minorHAnsi" w:hAnsiTheme="minorHAnsi" w:cstheme="minorHAnsi"/>
          <w:color w:val="494949"/>
          <w:sz w:val="20"/>
          <w:szCs w:val="20"/>
        </w:rPr>
        <w:t xml:space="preserve"> their progress reports</w:t>
      </w:r>
      <w:r w:rsidR="00114887">
        <w:rPr>
          <w:rStyle w:val="legds"/>
          <w:rFonts w:asciiTheme="minorHAnsi" w:hAnsiTheme="minorHAnsi" w:cstheme="minorHAnsi"/>
          <w:color w:val="494949"/>
          <w:sz w:val="20"/>
          <w:szCs w:val="20"/>
        </w:rPr>
        <w:t>.</w:t>
      </w:r>
    </w:p>
    <w:p w14:paraId="588B06F8" w14:textId="1F85E9EC"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Direct Key Work meetings</w:t>
      </w:r>
      <w:r w:rsidR="00114887">
        <w:rPr>
          <w:rStyle w:val="legds"/>
          <w:rFonts w:asciiTheme="minorHAnsi" w:hAnsiTheme="minorHAnsi" w:cstheme="minorHAnsi"/>
          <w:color w:val="494949"/>
          <w:sz w:val="20"/>
          <w:szCs w:val="20"/>
        </w:rPr>
        <w:t>.</w:t>
      </w:r>
    </w:p>
    <w:p w14:paraId="71CF57BC" w14:textId="1FB025A8" w:rsidR="00EE1C29" w:rsidRPr="008A1FFC" w:rsidRDefault="00EE1C29" w:rsidP="008A1FFC">
      <w:pPr>
        <w:pStyle w:val="legclearfix"/>
        <w:numPr>
          <w:ilvl w:val="0"/>
          <w:numId w:val="28"/>
        </w:numPr>
        <w:shd w:val="clear" w:color="auto" w:fill="FFFFFF"/>
        <w:spacing w:after="60" w:afterAutospacing="0"/>
        <w:rPr>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Internal quality monitoring visits</w:t>
      </w:r>
      <w:r w:rsidR="00114887">
        <w:rPr>
          <w:rStyle w:val="legds"/>
          <w:rFonts w:asciiTheme="minorHAnsi" w:hAnsiTheme="minorHAnsi" w:cstheme="minorHAnsi"/>
          <w:color w:val="494949"/>
          <w:sz w:val="20"/>
          <w:szCs w:val="20"/>
        </w:rPr>
        <w:t>.</w:t>
      </w:r>
    </w:p>
    <w:p w14:paraId="1F1A88AE" w14:textId="77777777" w:rsidR="00941913" w:rsidRDefault="00941913" w:rsidP="00EC159D">
      <w:pPr>
        <w:pStyle w:val="legclearfix"/>
        <w:shd w:val="clear" w:color="auto" w:fill="FFFFFF"/>
        <w:spacing w:after="60" w:afterAutospacing="0"/>
        <w:rPr>
          <w:rStyle w:val="legds"/>
          <w:rFonts w:asciiTheme="minorHAnsi" w:hAnsiTheme="minorHAnsi" w:cstheme="minorHAnsi"/>
          <w:b/>
          <w:bCs/>
          <w:color w:val="494949"/>
          <w:sz w:val="20"/>
          <w:szCs w:val="20"/>
        </w:rPr>
      </w:pPr>
    </w:p>
    <w:p w14:paraId="6A55B060" w14:textId="3FD31006" w:rsidR="008718FA" w:rsidRPr="008A1FFC" w:rsidRDefault="008718FA" w:rsidP="00EC159D">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 xml:space="preserve">Developing Independent Skills </w:t>
      </w:r>
    </w:p>
    <w:p w14:paraId="4219C895" w14:textId="7230DBE2" w:rsidR="000F4785" w:rsidRPr="008A1FFC" w:rsidRDefault="009613FB" w:rsidP="009613FB">
      <w:pPr>
        <w:pStyle w:val="legclearfix"/>
        <w:shd w:val="clear" w:color="auto" w:fill="FFFFFF"/>
        <w:spacing w:after="60" w:afterAutospacing="0"/>
        <w:rPr>
          <w:rStyle w:val="legds"/>
          <w:rFonts w:asciiTheme="minorHAnsi" w:hAnsiTheme="minorHAnsi" w:cstheme="minorHAnsi"/>
          <w:color w:val="1C1917"/>
          <w:sz w:val="20"/>
          <w:szCs w:val="20"/>
          <w:shd w:val="clear" w:color="auto" w:fill="FFFFFF"/>
        </w:rPr>
      </w:pPr>
      <w:proofErr w:type="gramStart"/>
      <w:r w:rsidRPr="008A1FFC">
        <w:rPr>
          <w:rFonts w:asciiTheme="minorHAnsi" w:hAnsiTheme="minorHAnsi" w:cstheme="minorHAnsi"/>
          <w:color w:val="1C1917"/>
          <w:sz w:val="20"/>
          <w:szCs w:val="20"/>
          <w:shd w:val="clear" w:color="auto" w:fill="FFFFFF"/>
        </w:rPr>
        <w:t>Safe Haven</w:t>
      </w:r>
      <w:proofErr w:type="gramEnd"/>
      <w:r w:rsidRPr="008A1FFC">
        <w:rPr>
          <w:rFonts w:asciiTheme="minorHAnsi" w:hAnsiTheme="minorHAnsi" w:cstheme="minorHAnsi"/>
          <w:color w:val="1C1917"/>
          <w:sz w:val="20"/>
          <w:szCs w:val="20"/>
          <w:shd w:val="clear" w:color="auto" w:fill="FFFFFF"/>
        </w:rPr>
        <w:t xml:space="preserve"> </w:t>
      </w:r>
      <w:r w:rsidR="00A4308A" w:rsidRPr="008A1FFC">
        <w:rPr>
          <w:rFonts w:asciiTheme="minorHAnsi" w:hAnsiTheme="minorHAnsi" w:cstheme="minorHAnsi"/>
          <w:color w:val="1C1917"/>
          <w:sz w:val="20"/>
          <w:szCs w:val="20"/>
          <w:shd w:val="clear" w:color="auto" w:fill="FFFFFF"/>
        </w:rPr>
        <w:t>uses</w:t>
      </w:r>
      <w:r w:rsidRPr="008A1FFC">
        <w:rPr>
          <w:rFonts w:asciiTheme="minorHAnsi" w:hAnsiTheme="minorHAnsi" w:cstheme="minorHAnsi"/>
          <w:color w:val="1C1917"/>
          <w:sz w:val="20"/>
          <w:szCs w:val="20"/>
          <w:shd w:val="clear" w:color="auto" w:fill="FFFFFF"/>
        </w:rPr>
        <w:t xml:space="preserve"> a bespoke 12-step model called Steps to Achieving Future Excellence (S.A.F.E) to support the development of independence in the young people we support. The comprehensive S.A.F.E model breaks down the transition to independent living into 12 manageable steps across all relevant areas as shown </w:t>
      </w:r>
      <w:r w:rsidR="00A4308A" w:rsidRPr="008A1FFC">
        <w:rPr>
          <w:rFonts w:asciiTheme="minorHAnsi" w:hAnsiTheme="minorHAnsi" w:cstheme="minorHAnsi"/>
          <w:color w:val="1C1917"/>
          <w:sz w:val="20"/>
          <w:szCs w:val="20"/>
          <w:shd w:val="clear" w:color="auto" w:fill="FFFFFF"/>
        </w:rPr>
        <w:t>below.</w:t>
      </w:r>
    </w:p>
    <w:p w14:paraId="7B1C4456" w14:textId="4B457156" w:rsidR="009613FB" w:rsidRPr="008A1FFC" w:rsidRDefault="00A4308A" w:rsidP="009613FB">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noProof/>
          <w:color w:val="494949"/>
          <w:sz w:val="20"/>
          <w:szCs w:val="20"/>
        </w:rPr>
        <w:lastRenderedPageBreak/>
        <w:drawing>
          <wp:anchor distT="0" distB="0" distL="114300" distR="114300" simplePos="0" relativeHeight="251663360" behindDoc="0" locked="0" layoutInCell="1" allowOverlap="1" wp14:anchorId="194131FF" wp14:editId="6AFB71B1">
            <wp:simplePos x="0" y="0"/>
            <wp:positionH relativeFrom="margin">
              <wp:posOffset>-729343</wp:posOffset>
            </wp:positionH>
            <wp:positionV relativeFrom="paragraph">
              <wp:posOffset>358594</wp:posOffset>
            </wp:positionV>
            <wp:extent cx="6551772" cy="2601685"/>
            <wp:effectExtent l="0" t="0" r="1905" b="8255"/>
            <wp:wrapNone/>
            <wp:docPr id="682640792" name="Picture 5" descr="A diagram of a sa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40792" name="Picture 5" descr="A diagram of a safe&#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9252"/>
                    <a:stretch/>
                  </pic:blipFill>
                  <pic:spPr bwMode="auto">
                    <a:xfrm>
                      <a:off x="0" y="0"/>
                      <a:ext cx="6584862" cy="261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3FB" w:rsidRPr="008A1FFC">
        <w:rPr>
          <w:rStyle w:val="legds"/>
          <w:rFonts w:asciiTheme="minorHAnsi" w:hAnsiTheme="minorHAnsi" w:cstheme="minorHAnsi"/>
          <w:b/>
          <w:bCs/>
          <w:color w:val="494949"/>
          <w:sz w:val="20"/>
          <w:szCs w:val="20"/>
        </w:rPr>
        <w:t>S.A.F.E. Model</w:t>
      </w:r>
    </w:p>
    <w:p w14:paraId="6BC1D3BB" w14:textId="2F6D2476" w:rsidR="00A4308A" w:rsidRPr="009613FB" w:rsidRDefault="00A4308A" w:rsidP="009613FB">
      <w:pPr>
        <w:pStyle w:val="legclearfix"/>
        <w:shd w:val="clear" w:color="auto" w:fill="FFFFFF"/>
        <w:spacing w:after="60" w:afterAutospacing="0"/>
        <w:rPr>
          <w:rStyle w:val="legds"/>
          <w:rFonts w:asciiTheme="minorHAnsi" w:hAnsiTheme="minorHAnsi" w:cstheme="minorHAnsi"/>
          <w:b/>
          <w:bCs/>
          <w:color w:val="494949"/>
          <w:sz w:val="22"/>
          <w:szCs w:val="22"/>
        </w:rPr>
      </w:pPr>
    </w:p>
    <w:p w14:paraId="2237124B"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76074599"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4F0C8DC9"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6439E353"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7F28C31B"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63BC9EBC"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21643B82" w14:textId="77777777" w:rsidR="00114887" w:rsidRDefault="00114887"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208C6B93" w14:textId="21408538" w:rsidR="008718FA" w:rsidRPr="00114887" w:rsidRDefault="000F4785" w:rsidP="00EC159D">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The S.A.F.E. model clearly defines the knowledge, skills, </w:t>
      </w:r>
      <w:r w:rsidR="00974BC9" w:rsidRPr="00114887">
        <w:rPr>
          <w:rFonts w:asciiTheme="minorHAnsi" w:hAnsiTheme="minorHAnsi" w:cstheme="minorHAnsi"/>
          <w:color w:val="1C1917"/>
          <w:sz w:val="20"/>
          <w:szCs w:val="20"/>
          <w:shd w:val="clear" w:color="auto" w:fill="FFFFFF"/>
        </w:rPr>
        <w:t>attributes,</w:t>
      </w:r>
      <w:r w:rsidRPr="00114887">
        <w:rPr>
          <w:rFonts w:asciiTheme="minorHAnsi" w:hAnsiTheme="minorHAnsi" w:cstheme="minorHAnsi"/>
          <w:color w:val="1C1917"/>
          <w:sz w:val="20"/>
          <w:szCs w:val="20"/>
          <w:shd w:val="clear" w:color="auto" w:fill="FFFFFF"/>
        </w:rPr>
        <w:t xml:space="preserve"> and tasks needed to develop independence across 12 steps. Utili</w:t>
      </w:r>
      <w:r w:rsidR="00974BC9">
        <w:rPr>
          <w:rFonts w:asciiTheme="minorHAnsi" w:hAnsiTheme="minorHAnsi" w:cstheme="minorHAnsi"/>
          <w:color w:val="1C1917"/>
          <w:sz w:val="20"/>
          <w:szCs w:val="20"/>
          <w:shd w:val="clear" w:color="auto" w:fill="FFFFFF"/>
        </w:rPr>
        <w:t>s</w:t>
      </w:r>
      <w:r w:rsidRPr="00114887">
        <w:rPr>
          <w:rFonts w:asciiTheme="minorHAnsi" w:hAnsiTheme="minorHAnsi" w:cstheme="minorHAnsi"/>
          <w:color w:val="1C1917"/>
          <w:sz w:val="20"/>
          <w:szCs w:val="20"/>
          <w:shd w:val="clear" w:color="auto" w:fill="FFFFFF"/>
        </w:rPr>
        <w:t xml:space="preserve">ing keywork sessions, videos, life skills materials and hands-on support, S.A.F.E. equips young people not just for their time with Safe Haven but </w:t>
      </w:r>
      <w:r w:rsidR="00193AD0">
        <w:rPr>
          <w:rFonts w:asciiTheme="minorHAnsi" w:hAnsiTheme="minorHAnsi" w:cstheme="minorHAnsi"/>
          <w:color w:val="1C1917"/>
          <w:sz w:val="20"/>
          <w:szCs w:val="20"/>
          <w:shd w:val="clear" w:color="auto" w:fill="FFFFFF"/>
        </w:rPr>
        <w:t xml:space="preserve">to </w:t>
      </w:r>
      <w:r w:rsidRPr="00114887">
        <w:rPr>
          <w:rFonts w:asciiTheme="minorHAnsi" w:hAnsiTheme="minorHAnsi" w:cstheme="minorHAnsi"/>
          <w:color w:val="1C1917"/>
          <w:sz w:val="20"/>
          <w:szCs w:val="20"/>
          <w:shd w:val="clear" w:color="auto" w:fill="FFFFFF"/>
        </w:rPr>
        <w:t>thriv</w:t>
      </w:r>
      <w:r w:rsidR="00193AD0">
        <w:rPr>
          <w:rFonts w:asciiTheme="minorHAnsi" w:hAnsiTheme="minorHAnsi" w:cstheme="minorHAnsi"/>
          <w:color w:val="1C1917"/>
          <w:sz w:val="20"/>
          <w:szCs w:val="20"/>
          <w:shd w:val="clear" w:color="auto" w:fill="FFFFFF"/>
        </w:rPr>
        <w:t>e</w:t>
      </w:r>
      <w:r w:rsidRPr="00114887">
        <w:rPr>
          <w:rFonts w:asciiTheme="minorHAnsi" w:hAnsiTheme="minorHAnsi" w:cstheme="minorHAnsi"/>
          <w:color w:val="1C1917"/>
          <w:sz w:val="20"/>
          <w:szCs w:val="20"/>
          <w:shd w:val="clear" w:color="auto" w:fill="FFFFFF"/>
        </w:rPr>
        <w:t xml:space="preserve"> independently thereafter. Young people are empowered to work through the steps at their own pace with ongoing guidance and support from Safe Haven staff. The S.A.F.E goal is to ensure young people gain the full range of skills, knowledge, attributes, and experience needed to feel truly safe, </w:t>
      </w:r>
      <w:r w:rsidR="00193AD0" w:rsidRPr="00114887">
        <w:rPr>
          <w:rFonts w:asciiTheme="minorHAnsi" w:hAnsiTheme="minorHAnsi" w:cstheme="minorHAnsi"/>
          <w:color w:val="1C1917"/>
          <w:sz w:val="20"/>
          <w:szCs w:val="20"/>
          <w:shd w:val="clear" w:color="auto" w:fill="FFFFFF"/>
        </w:rPr>
        <w:t>able,</w:t>
      </w:r>
      <w:r w:rsidRPr="00114887">
        <w:rPr>
          <w:rFonts w:asciiTheme="minorHAnsi" w:hAnsiTheme="minorHAnsi" w:cstheme="minorHAnsi"/>
          <w:color w:val="1C1917"/>
          <w:sz w:val="20"/>
          <w:szCs w:val="20"/>
          <w:shd w:val="clear" w:color="auto" w:fill="FFFFFF"/>
        </w:rPr>
        <w:t xml:space="preserve"> and confident to live independently and thrive as adults. </w:t>
      </w:r>
    </w:p>
    <w:p w14:paraId="638A4DF2" w14:textId="77777777" w:rsidR="006F14A2" w:rsidRPr="00114887" w:rsidRDefault="006F14A2"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All staff across the group receive modular training workshops to enable them to access the information and resources to support young people with the 12 steps.</w:t>
      </w:r>
    </w:p>
    <w:p w14:paraId="2DF16A87" w14:textId="2DC82BD6"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Monthly progress reports are compiled with the input of the young people to show progress in their independence journey. </w:t>
      </w:r>
    </w:p>
    <w:p w14:paraId="73D20CB6" w14:textId="52280A1F"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Arrangements to promote and support involvement and progress in education, </w:t>
      </w:r>
      <w:r w:rsidR="00193AD0" w:rsidRPr="00114887">
        <w:rPr>
          <w:rFonts w:asciiTheme="minorHAnsi" w:hAnsiTheme="minorHAnsi" w:cstheme="minorHAnsi"/>
          <w:color w:val="1C1917"/>
          <w:sz w:val="20"/>
          <w:szCs w:val="20"/>
          <w:shd w:val="clear" w:color="auto" w:fill="FFFFFF"/>
        </w:rPr>
        <w:t>training,</w:t>
      </w:r>
      <w:r w:rsidRPr="00114887">
        <w:rPr>
          <w:rFonts w:asciiTheme="minorHAnsi" w:hAnsiTheme="minorHAnsi" w:cstheme="minorHAnsi"/>
          <w:color w:val="1C1917"/>
          <w:sz w:val="20"/>
          <w:szCs w:val="20"/>
          <w:shd w:val="clear" w:color="auto" w:fill="FFFFFF"/>
        </w:rPr>
        <w:t xml:space="preserve"> and employment:</w:t>
      </w:r>
    </w:p>
    <w:p w14:paraId="2565B9B6" w14:textId="10A1ADEA"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This is achieved in line with the S.A.F.E model and individualised support plans and the support sessions young people receive. All staff are trained to deliver a supportive service that promotes emotional </w:t>
      </w:r>
      <w:r w:rsidR="00193AD0" w:rsidRPr="00114887">
        <w:rPr>
          <w:rFonts w:asciiTheme="minorHAnsi" w:hAnsiTheme="minorHAnsi" w:cstheme="minorHAnsi"/>
          <w:color w:val="1C1917"/>
          <w:sz w:val="20"/>
          <w:szCs w:val="20"/>
          <w:shd w:val="clear" w:color="auto" w:fill="FFFFFF"/>
        </w:rPr>
        <w:t>well-being</w:t>
      </w:r>
      <w:r w:rsidRPr="00114887">
        <w:rPr>
          <w:rFonts w:asciiTheme="minorHAnsi" w:hAnsiTheme="minorHAnsi" w:cstheme="minorHAnsi"/>
          <w:color w:val="1C1917"/>
          <w:sz w:val="20"/>
          <w:szCs w:val="20"/>
          <w:shd w:val="clear" w:color="auto" w:fill="FFFFFF"/>
        </w:rPr>
        <w:t xml:space="preserve"> and in turn young people are encouraged to seek education, </w:t>
      </w:r>
      <w:r w:rsidR="00E868C5" w:rsidRPr="00114887">
        <w:rPr>
          <w:rFonts w:asciiTheme="minorHAnsi" w:hAnsiTheme="minorHAnsi" w:cstheme="minorHAnsi"/>
          <w:color w:val="1C1917"/>
          <w:sz w:val="20"/>
          <w:szCs w:val="20"/>
          <w:shd w:val="clear" w:color="auto" w:fill="FFFFFF"/>
        </w:rPr>
        <w:t>employment,</w:t>
      </w:r>
      <w:r w:rsidRPr="00114887">
        <w:rPr>
          <w:rFonts w:asciiTheme="minorHAnsi" w:hAnsiTheme="minorHAnsi" w:cstheme="minorHAnsi"/>
          <w:color w:val="1C1917"/>
          <w:sz w:val="20"/>
          <w:szCs w:val="20"/>
          <w:shd w:val="clear" w:color="auto" w:fill="FFFFFF"/>
        </w:rPr>
        <w:t xml:space="preserve"> and further training and this is celebrated individually. Young people have access to care skills</w:t>
      </w:r>
      <w:r w:rsidR="00193AD0">
        <w:rPr>
          <w:rFonts w:asciiTheme="minorHAnsi" w:hAnsiTheme="minorHAnsi" w:cstheme="minorHAnsi"/>
          <w:color w:val="1C1917"/>
          <w:sz w:val="20"/>
          <w:szCs w:val="20"/>
          <w:shd w:val="clear" w:color="auto" w:fill="FFFFFF"/>
        </w:rPr>
        <w:t xml:space="preserve"> academy</w:t>
      </w:r>
      <w:r w:rsidRPr="00114887">
        <w:rPr>
          <w:rFonts w:asciiTheme="minorHAnsi" w:hAnsiTheme="minorHAnsi" w:cstheme="minorHAnsi"/>
          <w:color w:val="1C1917"/>
          <w:sz w:val="20"/>
          <w:szCs w:val="20"/>
          <w:shd w:val="clear" w:color="auto" w:fill="FFFFFF"/>
        </w:rPr>
        <w:t xml:space="preserve"> and are encouraged to complete training </w:t>
      </w:r>
      <w:r w:rsidR="00193AD0">
        <w:rPr>
          <w:rFonts w:asciiTheme="minorHAnsi" w:hAnsiTheme="minorHAnsi" w:cstheme="minorHAnsi"/>
          <w:color w:val="1C1917"/>
          <w:sz w:val="20"/>
          <w:szCs w:val="20"/>
          <w:shd w:val="clear" w:color="auto" w:fill="FFFFFF"/>
        </w:rPr>
        <w:t xml:space="preserve">in </w:t>
      </w:r>
      <w:r w:rsidRPr="00114887">
        <w:rPr>
          <w:rFonts w:asciiTheme="minorHAnsi" w:hAnsiTheme="minorHAnsi" w:cstheme="minorHAnsi"/>
          <w:color w:val="1C1917"/>
          <w:sz w:val="20"/>
          <w:szCs w:val="20"/>
          <w:shd w:val="clear" w:color="auto" w:fill="FFFFFF"/>
        </w:rPr>
        <w:t xml:space="preserve">fire safety, health and safety, </w:t>
      </w:r>
      <w:r w:rsidR="00E868C5" w:rsidRPr="00114887">
        <w:rPr>
          <w:rFonts w:asciiTheme="minorHAnsi" w:hAnsiTheme="minorHAnsi" w:cstheme="minorHAnsi"/>
          <w:color w:val="1C1917"/>
          <w:sz w:val="20"/>
          <w:szCs w:val="20"/>
          <w:shd w:val="clear" w:color="auto" w:fill="FFFFFF"/>
        </w:rPr>
        <w:t>online</w:t>
      </w:r>
      <w:r w:rsidRPr="00114887">
        <w:rPr>
          <w:rFonts w:asciiTheme="minorHAnsi" w:hAnsiTheme="minorHAnsi" w:cstheme="minorHAnsi"/>
          <w:color w:val="1C1917"/>
          <w:sz w:val="20"/>
          <w:szCs w:val="20"/>
          <w:shd w:val="clear" w:color="auto" w:fill="FFFFFF"/>
        </w:rPr>
        <w:t xml:space="preserve"> safety and COSHH.</w:t>
      </w:r>
    </w:p>
    <w:p w14:paraId="18B6007F" w14:textId="51A4925A" w:rsidR="00EE1C29" w:rsidRPr="00114887" w:rsidRDefault="00EE1C29" w:rsidP="006F14A2">
      <w:pPr>
        <w:pStyle w:val="legclearfix"/>
        <w:shd w:val="clear" w:color="auto" w:fill="FFFFFF"/>
        <w:spacing w:after="60" w:afterAutospacing="0"/>
        <w:rPr>
          <w:rFonts w:ascii="Segoe UI" w:hAnsi="Segoe UI" w:cs="Segoe UI"/>
          <w:color w:val="1C1917"/>
          <w:sz w:val="20"/>
          <w:szCs w:val="20"/>
          <w:shd w:val="clear" w:color="auto" w:fill="FFFFFF"/>
        </w:rPr>
      </w:pPr>
      <w:proofErr w:type="gramStart"/>
      <w:r w:rsidRPr="00114887">
        <w:rPr>
          <w:rFonts w:asciiTheme="minorHAnsi" w:hAnsiTheme="minorHAnsi" w:cstheme="minorHAnsi"/>
          <w:color w:val="1C1917"/>
          <w:sz w:val="20"/>
          <w:szCs w:val="20"/>
          <w:shd w:val="clear" w:color="auto" w:fill="FFFFFF"/>
        </w:rPr>
        <w:t>Safe Haven</w:t>
      </w:r>
      <w:proofErr w:type="gramEnd"/>
      <w:r w:rsidRPr="00114887">
        <w:rPr>
          <w:rFonts w:asciiTheme="minorHAnsi" w:hAnsiTheme="minorHAnsi" w:cstheme="minorHAnsi"/>
          <w:color w:val="1C1917"/>
          <w:sz w:val="20"/>
          <w:szCs w:val="20"/>
          <w:shd w:val="clear" w:color="auto" w:fill="FFFFFF"/>
        </w:rPr>
        <w:t xml:space="preserve"> </w:t>
      </w:r>
      <w:r w:rsidR="00E868C5">
        <w:rPr>
          <w:rFonts w:asciiTheme="minorHAnsi" w:hAnsiTheme="minorHAnsi" w:cstheme="minorHAnsi"/>
          <w:color w:val="1C1917"/>
          <w:sz w:val="20"/>
          <w:szCs w:val="20"/>
          <w:shd w:val="clear" w:color="auto" w:fill="FFFFFF"/>
        </w:rPr>
        <w:t>A</w:t>
      </w:r>
      <w:r w:rsidRPr="00114887">
        <w:rPr>
          <w:rFonts w:asciiTheme="minorHAnsi" w:hAnsiTheme="minorHAnsi" w:cstheme="minorHAnsi"/>
          <w:color w:val="1C1917"/>
          <w:sz w:val="20"/>
          <w:szCs w:val="20"/>
          <w:shd w:val="clear" w:color="auto" w:fill="FFFFFF"/>
        </w:rPr>
        <w:t xml:space="preserve">ccommodation ltd also employs a training, compliance and advisory manager that supports the staff team in relation to exploitation, substance misuse, </w:t>
      </w:r>
      <w:r w:rsidR="00E868C5" w:rsidRPr="00114887">
        <w:rPr>
          <w:rFonts w:asciiTheme="minorHAnsi" w:hAnsiTheme="minorHAnsi" w:cstheme="minorHAnsi"/>
          <w:color w:val="1C1917"/>
          <w:sz w:val="20"/>
          <w:szCs w:val="20"/>
          <w:shd w:val="clear" w:color="auto" w:fill="FFFFFF"/>
        </w:rPr>
        <w:t>self-injurious</w:t>
      </w:r>
      <w:r w:rsidR="00410E11" w:rsidRPr="00114887">
        <w:rPr>
          <w:rFonts w:asciiTheme="minorHAnsi" w:hAnsiTheme="minorHAnsi" w:cstheme="minorHAnsi"/>
          <w:color w:val="1C1917"/>
          <w:sz w:val="20"/>
          <w:szCs w:val="20"/>
          <w:shd w:val="clear" w:color="auto" w:fill="FFFFFF"/>
        </w:rPr>
        <w:t xml:space="preserve"> behaviour and is able to offer research and information for young people to access. </w:t>
      </w:r>
    </w:p>
    <w:p w14:paraId="610DBE81" w14:textId="272F4038" w:rsidR="00447BAA" w:rsidRPr="00114887" w:rsidRDefault="00447BAA" w:rsidP="00EC159D">
      <w:pPr>
        <w:pStyle w:val="legclearfix"/>
        <w:shd w:val="clear" w:color="auto" w:fill="FFFFFF"/>
        <w:spacing w:after="60" w:afterAutospacing="0"/>
        <w:rPr>
          <w:rStyle w:val="legds"/>
          <w:rFonts w:asciiTheme="minorHAnsi" w:hAnsiTheme="minorHAnsi" w:cstheme="minorHAnsi"/>
          <w:b/>
          <w:bCs/>
          <w:color w:val="494949"/>
          <w:sz w:val="20"/>
          <w:szCs w:val="20"/>
        </w:rPr>
      </w:pPr>
      <w:r w:rsidRPr="00114887">
        <w:rPr>
          <w:rStyle w:val="legds"/>
          <w:rFonts w:asciiTheme="minorHAnsi" w:hAnsiTheme="minorHAnsi" w:cstheme="minorHAnsi"/>
          <w:b/>
          <w:bCs/>
          <w:color w:val="494949"/>
          <w:sz w:val="20"/>
          <w:szCs w:val="20"/>
        </w:rPr>
        <w:t>Supporting culture, linguistic and religious needs:</w:t>
      </w:r>
    </w:p>
    <w:p w14:paraId="5F3D3581" w14:textId="0AC1D278" w:rsidR="00447BAA" w:rsidRPr="00114887" w:rsidRDefault="00447BAA" w:rsidP="007B7131">
      <w:pPr>
        <w:pStyle w:val="legclearfix"/>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lastRenderedPageBreak/>
        <w:t>At Safe Haven we understand that the needs of young people can vary widely based on their individual backgrounds and experiences. We pride ourselves on being open, adaptable, and willing to learn from the young people we support to providing effective assistance that respects their cultural, linguistic, and religious needs and identities by:</w:t>
      </w:r>
    </w:p>
    <w:p w14:paraId="3916D3DA" w14:textId="1DA9A185"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 xml:space="preserve">Ensuring staff receive </w:t>
      </w:r>
      <w:r w:rsidR="00813B8B" w:rsidRPr="00114887">
        <w:rPr>
          <w:rStyle w:val="legds"/>
          <w:rFonts w:asciiTheme="minorHAnsi" w:hAnsiTheme="minorHAnsi" w:cstheme="minorHAnsi"/>
          <w:color w:val="494949"/>
          <w:sz w:val="20"/>
          <w:szCs w:val="20"/>
        </w:rPr>
        <w:t xml:space="preserve">equality and diversity </w:t>
      </w:r>
      <w:r w:rsidR="00E868C5" w:rsidRPr="00114887">
        <w:rPr>
          <w:rStyle w:val="legds"/>
          <w:rFonts w:asciiTheme="minorHAnsi" w:hAnsiTheme="minorHAnsi" w:cstheme="minorHAnsi"/>
          <w:color w:val="494949"/>
          <w:sz w:val="20"/>
          <w:szCs w:val="20"/>
        </w:rPr>
        <w:t>training.</w:t>
      </w:r>
    </w:p>
    <w:p w14:paraId="5EAAF53D" w14:textId="0FA6326D"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Employing a diverse staff team</w:t>
      </w:r>
      <w:r w:rsidR="00E868C5">
        <w:rPr>
          <w:rStyle w:val="legds"/>
          <w:rFonts w:asciiTheme="minorHAnsi" w:hAnsiTheme="minorHAnsi" w:cstheme="minorHAnsi"/>
          <w:color w:val="494949"/>
          <w:sz w:val="20"/>
          <w:szCs w:val="20"/>
        </w:rPr>
        <w:t>.</w:t>
      </w:r>
    </w:p>
    <w:p w14:paraId="2476A39B" w14:textId="6A5B6327"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Implementing individualised support plans and assessments that take in to account cultural, linguistic, and religious needs, dietary restrictions, prayer times, and cultural celebrations.</w:t>
      </w:r>
    </w:p>
    <w:p w14:paraId="511FA9EE" w14:textId="77777777" w:rsidR="00813B8B"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Cultural Celebrations: Celebrate and acknowledge various cultural and religious holidays and events. This can help young people feel valued and connected to their heritage.</w:t>
      </w:r>
    </w:p>
    <w:p w14:paraId="6FCC909C" w14:textId="59B250E5" w:rsidR="00447BAA"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Open Dialogue: Encourage open and respectful conversations about cultural, linguistic, and religious differences. This can help create an environment where young people feel comfortable expressing their needs and concerns.</w:t>
      </w:r>
    </w:p>
    <w:p w14:paraId="71A9B8CF" w14:textId="36453C78"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 xml:space="preserve">Flexible </w:t>
      </w:r>
      <w:r w:rsidR="00813B8B" w:rsidRPr="00114887">
        <w:rPr>
          <w:rStyle w:val="legds"/>
          <w:rFonts w:asciiTheme="minorHAnsi" w:hAnsiTheme="minorHAnsi" w:cstheme="minorHAnsi"/>
          <w:color w:val="494949"/>
          <w:sz w:val="20"/>
          <w:szCs w:val="20"/>
        </w:rPr>
        <w:t xml:space="preserve">support sessions that take </w:t>
      </w:r>
      <w:r w:rsidR="00114887" w:rsidRPr="00114887">
        <w:rPr>
          <w:rStyle w:val="legds"/>
          <w:rFonts w:asciiTheme="minorHAnsi" w:hAnsiTheme="minorHAnsi" w:cstheme="minorHAnsi"/>
          <w:color w:val="494949"/>
          <w:sz w:val="20"/>
          <w:szCs w:val="20"/>
        </w:rPr>
        <w:t>into</w:t>
      </w:r>
      <w:r w:rsidR="00813B8B" w:rsidRPr="00114887">
        <w:rPr>
          <w:rStyle w:val="legds"/>
          <w:rFonts w:asciiTheme="minorHAnsi" w:hAnsiTheme="minorHAnsi" w:cstheme="minorHAnsi"/>
          <w:color w:val="494949"/>
          <w:sz w:val="20"/>
          <w:szCs w:val="20"/>
        </w:rPr>
        <w:t xml:space="preserve"> c</w:t>
      </w:r>
      <w:r w:rsidRPr="00114887">
        <w:rPr>
          <w:rStyle w:val="legds"/>
          <w:rFonts w:asciiTheme="minorHAnsi" w:hAnsiTheme="minorHAnsi" w:cstheme="minorHAnsi"/>
          <w:color w:val="494949"/>
          <w:sz w:val="20"/>
          <w:szCs w:val="20"/>
        </w:rPr>
        <w:t>onsider</w:t>
      </w:r>
      <w:r w:rsidR="00813B8B" w:rsidRPr="00114887">
        <w:rPr>
          <w:rStyle w:val="legds"/>
          <w:rFonts w:asciiTheme="minorHAnsi" w:hAnsiTheme="minorHAnsi" w:cstheme="minorHAnsi"/>
          <w:color w:val="494949"/>
          <w:sz w:val="20"/>
          <w:szCs w:val="20"/>
        </w:rPr>
        <w:t>ation</w:t>
      </w:r>
      <w:r w:rsidRPr="00114887">
        <w:rPr>
          <w:rStyle w:val="legds"/>
          <w:rFonts w:asciiTheme="minorHAnsi" w:hAnsiTheme="minorHAnsi" w:cstheme="minorHAnsi"/>
          <w:color w:val="494949"/>
          <w:sz w:val="20"/>
          <w:szCs w:val="20"/>
        </w:rPr>
        <w:t xml:space="preserve"> religious obligations, such as prayer times or fasting during Ramadan.</w:t>
      </w:r>
    </w:p>
    <w:p w14:paraId="7BF1A9EE" w14:textId="23E354A8" w:rsidR="00447BAA"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Promoting inclusion and respect and fostering cross cultural friendships and learning experiences.</w:t>
      </w:r>
    </w:p>
    <w:p w14:paraId="26DAD2BA" w14:textId="42C8BD61" w:rsidR="005F2805" w:rsidRPr="005F2805" w:rsidRDefault="005F2805" w:rsidP="005F2805">
      <w:pPr>
        <w:pStyle w:val="ListParagraph"/>
        <w:numPr>
          <w:ilvl w:val="0"/>
          <w:numId w:val="1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Review &amp; Updates </w:t>
      </w:r>
    </w:p>
    <w:tbl>
      <w:tblPr>
        <w:tblStyle w:val="TableGrid"/>
        <w:tblW w:w="9072" w:type="dxa"/>
        <w:tblInd w:w="-572" w:type="dxa"/>
        <w:tblLook w:val="04A0" w:firstRow="1" w:lastRow="0" w:firstColumn="1" w:lastColumn="0" w:noHBand="0" w:noVBand="1"/>
      </w:tblPr>
      <w:tblGrid>
        <w:gridCol w:w="1560"/>
        <w:gridCol w:w="5386"/>
        <w:gridCol w:w="2126"/>
      </w:tblGrid>
      <w:tr w:rsidR="00504382" w14:paraId="02A4160A" w14:textId="77777777" w:rsidTr="00504382">
        <w:tc>
          <w:tcPr>
            <w:tcW w:w="1560" w:type="dxa"/>
            <w:shd w:val="clear" w:color="auto" w:fill="D9D9D9" w:themeFill="background1" w:themeFillShade="D9"/>
          </w:tcPr>
          <w:p w14:paraId="1C407F41" w14:textId="0EB18F50" w:rsidR="00504382" w:rsidRPr="00504382" w:rsidRDefault="00504382" w:rsidP="00EC159D">
            <w:pPr>
              <w:rPr>
                <w:b/>
                <w:bCs/>
              </w:rPr>
            </w:pPr>
            <w:r w:rsidRPr="00504382">
              <w:rPr>
                <w:b/>
                <w:bCs/>
              </w:rPr>
              <w:t>Date</w:t>
            </w:r>
          </w:p>
        </w:tc>
        <w:tc>
          <w:tcPr>
            <w:tcW w:w="5386" w:type="dxa"/>
            <w:shd w:val="clear" w:color="auto" w:fill="D9D9D9" w:themeFill="background1" w:themeFillShade="D9"/>
          </w:tcPr>
          <w:p w14:paraId="715EA1B9" w14:textId="1247C7AB" w:rsidR="00504382" w:rsidRPr="00504382" w:rsidRDefault="00504382" w:rsidP="00EC159D">
            <w:pPr>
              <w:rPr>
                <w:b/>
                <w:bCs/>
              </w:rPr>
            </w:pPr>
            <w:r w:rsidRPr="00504382">
              <w:rPr>
                <w:b/>
                <w:bCs/>
              </w:rPr>
              <w:t>Review &amp; Update</w:t>
            </w:r>
          </w:p>
        </w:tc>
        <w:tc>
          <w:tcPr>
            <w:tcW w:w="2126" w:type="dxa"/>
            <w:shd w:val="clear" w:color="auto" w:fill="D9D9D9" w:themeFill="background1" w:themeFillShade="D9"/>
          </w:tcPr>
          <w:p w14:paraId="566F307D" w14:textId="0346764E" w:rsidR="00504382" w:rsidRPr="00504382" w:rsidRDefault="00504382" w:rsidP="00EC159D">
            <w:pPr>
              <w:rPr>
                <w:b/>
                <w:bCs/>
              </w:rPr>
            </w:pPr>
            <w:r w:rsidRPr="00504382">
              <w:rPr>
                <w:b/>
                <w:bCs/>
              </w:rPr>
              <w:t>Completed By</w:t>
            </w:r>
          </w:p>
        </w:tc>
      </w:tr>
      <w:tr w:rsidR="00504382" w14:paraId="5E8842E6" w14:textId="77777777" w:rsidTr="00504382">
        <w:tc>
          <w:tcPr>
            <w:tcW w:w="1560" w:type="dxa"/>
          </w:tcPr>
          <w:p w14:paraId="6BEE1CF3" w14:textId="77777777" w:rsidR="00504382" w:rsidRDefault="00504382" w:rsidP="00EC159D"/>
        </w:tc>
        <w:tc>
          <w:tcPr>
            <w:tcW w:w="5386" w:type="dxa"/>
          </w:tcPr>
          <w:p w14:paraId="28D993A3" w14:textId="77777777" w:rsidR="00504382" w:rsidRDefault="00504382" w:rsidP="00EC159D"/>
        </w:tc>
        <w:tc>
          <w:tcPr>
            <w:tcW w:w="2126" w:type="dxa"/>
          </w:tcPr>
          <w:p w14:paraId="3E019A46" w14:textId="77777777" w:rsidR="00504382" w:rsidRDefault="00504382" w:rsidP="00EC159D"/>
        </w:tc>
      </w:tr>
      <w:tr w:rsidR="00504382" w14:paraId="32CB60AB" w14:textId="77777777" w:rsidTr="00504382">
        <w:tc>
          <w:tcPr>
            <w:tcW w:w="1560" w:type="dxa"/>
          </w:tcPr>
          <w:p w14:paraId="2C7B58BC" w14:textId="77777777" w:rsidR="00504382" w:rsidRDefault="00504382" w:rsidP="00EC159D"/>
        </w:tc>
        <w:tc>
          <w:tcPr>
            <w:tcW w:w="5386" w:type="dxa"/>
          </w:tcPr>
          <w:p w14:paraId="1307DC59" w14:textId="77777777" w:rsidR="00504382" w:rsidRDefault="00504382" w:rsidP="00EC159D"/>
        </w:tc>
        <w:tc>
          <w:tcPr>
            <w:tcW w:w="2126" w:type="dxa"/>
          </w:tcPr>
          <w:p w14:paraId="2F9CF0B7" w14:textId="77777777" w:rsidR="00504382" w:rsidRDefault="00504382" w:rsidP="00EC159D"/>
        </w:tc>
      </w:tr>
      <w:tr w:rsidR="00504382" w14:paraId="1CB7C402" w14:textId="77777777" w:rsidTr="00504382">
        <w:tc>
          <w:tcPr>
            <w:tcW w:w="1560" w:type="dxa"/>
          </w:tcPr>
          <w:p w14:paraId="3F483ED6" w14:textId="77777777" w:rsidR="00504382" w:rsidRDefault="00504382" w:rsidP="00EC159D"/>
        </w:tc>
        <w:tc>
          <w:tcPr>
            <w:tcW w:w="5386" w:type="dxa"/>
          </w:tcPr>
          <w:p w14:paraId="519F72DB" w14:textId="77777777" w:rsidR="00504382" w:rsidRDefault="00504382" w:rsidP="00EC159D"/>
        </w:tc>
        <w:tc>
          <w:tcPr>
            <w:tcW w:w="2126" w:type="dxa"/>
          </w:tcPr>
          <w:p w14:paraId="6D06109A" w14:textId="77777777" w:rsidR="00504382" w:rsidRDefault="00504382" w:rsidP="00EC159D"/>
        </w:tc>
      </w:tr>
      <w:tr w:rsidR="00504382" w14:paraId="221092D4" w14:textId="77777777" w:rsidTr="00504382">
        <w:tc>
          <w:tcPr>
            <w:tcW w:w="1560" w:type="dxa"/>
          </w:tcPr>
          <w:p w14:paraId="50E72F1B" w14:textId="77777777" w:rsidR="00504382" w:rsidRDefault="00504382" w:rsidP="00EC159D"/>
        </w:tc>
        <w:tc>
          <w:tcPr>
            <w:tcW w:w="5386" w:type="dxa"/>
          </w:tcPr>
          <w:p w14:paraId="5007095B" w14:textId="77777777" w:rsidR="00504382" w:rsidRDefault="00504382" w:rsidP="00EC159D"/>
        </w:tc>
        <w:tc>
          <w:tcPr>
            <w:tcW w:w="2126" w:type="dxa"/>
          </w:tcPr>
          <w:p w14:paraId="38FECD23" w14:textId="77777777" w:rsidR="00504382" w:rsidRDefault="00504382" w:rsidP="00EC159D"/>
        </w:tc>
      </w:tr>
      <w:tr w:rsidR="00504382" w14:paraId="53DF52A5" w14:textId="77777777" w:rsidTr="00504382">
        <w:tc>
          <w:tcPr>
            <w:tcW w:w="1560" w:type="dxa"/>
          </w:tcPr>
          <w:p w14:paraId="70DDA40E" w14:textId="77777777" w:rsidR="00504382" w:rsidRDefault="00504382" w:rsidP="00EC159D"/>
        </w:tc>
        <w:tc>
          <w:tcPr>
            <w:tcW w:w="5386" w:type="dxa"/>
          </w:tcPr>
          <w:p w14:paraId="01EBB383" w14:textId="77777777" w:rsidR="00504382" w:rsidRDefault="00504382" w:rsidP="00EC159D"/>
        </w:tc>
        <w:tc>
          <w:tcPr>
            <w:tcW w:w="2126" w:type="dxa"/>
          </w:tcPr>
          <w:p w14:paraId="4A5256F8" w14:textId="77777777" w:rsidR="00504382" w:rsidRDefault="00504382" w:rsidP="00EC159D"/>
        </w:tc>
      </w:tr>
      <w:tr w:rsidR="00504382" w14:paraId="45201581" w14:textId="77777777" w:rsidTr="00504382">
        <w:tc>
          <w:tcPr>
            <w:tcW w:w="1560" w:type="dxa"/>
          </w:tcPr>
          <w:p w14:paraId="397259A9" w14:textId="77777777" w:rsidR="00504382" w:rsidRDefault="00504382" w:rsidP="00EC159D"/>
        </w:tc>
        <w:tc>
          <w:tcPr>
            <w:tcW w:w="5386" w:type="dxa"/>
          </w:tcPr>
          <w:p w14:paraId="72E67A70" w14:textId="77777777" w:rsidR="00504382" w:rsidRDefault="00504382" w:rsidP="00EC159D"/>
        </w:tc>
        <w:tc>
          <w:tcPr>
            <w:tcW w:w="2126" w:type="dxa"/>
          </w:tcPr>
          <w:p w14:paraId="0EF416EC" w14:textId="77777777" w:rsidR="00504382" w:rsidRDefault="00504382" w:rsidP="00EC159D"/>
        </w:tc>
      </w:tr>
      <w:tr w:rsidR="00504382" w14:paraId="3428FEA7" w14:textId="77777777" w:rsidTr="00504382">
        <w:tc>
          <w:tcPr>
            <w:tcW w:w="1560" w:type="dxa"/>
          </w:tcPr>
          <w:p w14:paraId="7AE5D16C" w14:textId="77777777" w:rsidR="00504382" w:rsidRDefault="00504382" w:rsidP="00EC159D"/>
        </w:tc>
        <w:tc>
          <w:tcPr>
            <w:tcW w:w="5386" w:type="dxa"/>
          </w:tcPr>
          <w:p w14:paraId="5DA01B16" w14:textId="77777777" w:rsidR="00504382" w:rsidRDefault="00504382" w:rsidP="00EC159D"/>
        </w:tc>
        <w:tc>
          <w:tcPr>
            <w:tcW w:w="2126" w:type="dxa"/>
          </w:tcPr>
          <w:p w14:paraId="623C08C3" w14:textId="77777777" w:rsidR="00504382" w:rsidRDefault="00504382" w:rsidP="00EC159D"/>
        </w:tc>
      </w:tr>
    </w:tbl>
    <w:p w14:paraId="23DC130C" w14:textId="3355DC85" w:rsidR="005B395B" w:rsidRPr="005B395B" w:rsidRDefault="005B395B" w:rsidP="00EC159D"/>
    <w:sectPr w:rsidR="005B395B" w:rsidRPr="005B395B">
      <w:footerReference w:type="default" r:id="rId23"/>
      <w:pgSz w:w="10800" w:h="157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92A7" w14:textId="77777777" w:rsidR="002A7BC3" w:rsidRDefault="002A7BC3" w:rsidP="00BF36F2">
      <w:pPr>
        <w:spacing w:after="0" w:line="240" w:lineRule="auto"/>
      </w:pPr>
      <w:r>
        <w:separator/>
      </w:r>
    </w:p>
  </w:endnote>
  <w:endnote w:type="continuationSeparator" w:id="0">
    <w:p w14:paraId="4AD10FC9" w14:textId="77777777" w:rsidR="002A7BC3" w:rsidRDefault="002A7BC3" w:rsidP="00BF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3096" w14:textId="2A439721" w:rsidR="003C55E6" w:rsidRDefault="003C55E6">
    <w:pPr>
      <w:pStyle w:val="Footer"/>
    </w:pPr>
    <w:r>
      <w:t>Date: 01/08/2023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F3AF" w14:textId="77777777" w:rsidR="002A7BC3" w:rsidRDefault="002A7BC3" w:rsidP="00BF36F2">
      <w:pPr>
        <w:spacing w:after="0" w:line="240" w:lineRule="auto"/>
      </w:pPr>
      <w:r>
        <w:separator/>
      </w:r>
    </w:p>
  </w:footnote>
  <w:footnote w:type="continuationSeparator" w:id="0">
    <w:p w14:paraId="15E4641D" w14:textId="77777777" w:rsidR="002A7BC3" w:rsidRDefault="002A7BC3" w:rsidP="00BF3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F2A"/>
    <w:multiLevelType w:val="hybridMultilevel"/>
    <w:tmpl w:val="108635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535EA"/>
    <w:multiLevelType w:val="hybridMultilevel"/>
    <w:tmpl w:val="1BA88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10726"/>
    <w:multiLevelType w:val="hybridMultilevel"/>
    <w:tmpl w:val="B8C4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5545B"/>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36C1A"/>
    <w:multiLevelType w:val="hybridMultilevel"/>
    <w:tmpl w:val="FFFADAC6"/>
    <w:lvl w:ilvl="0" w:tplc="8878CF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F5D3A"/>
    <w:multiLevelType w:val="hybridMultilevel"/>
    <w:tmpl w:val="A712D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3D3615"/>
    <w:multiLevelType w:val="hybridMultilevel"/>
    <w:tmpl w:val="2DB4C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A0327"/>
    <w:multiLevelType w:val="hybridMultilevel"/>
    <w:tmpl w:val="693EC82A"/>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463D"/>
    <w:multiLevelType w:val="hybridMultilevel"/>
    <w:tmpl w:val="9BA6A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1A1A87"/>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34C53"/>
    <w:multiLevelType w:val="hybridMultilevel"/>
    <w:tmpl w:val="A9E0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744F3"/>
    <w:multiLevelType w:val="hybridMultilevel"/>
    <w:tmpl w:val="CEF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078D1"/>
    <w:multiLevelType w:val="hybridMultilevel"/>
    <w:tmpl w:val="D728D02A"/>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D6B38"/>
    <w:multiLevelType w:val="hybridMultilevel"/>
    <w:tmpl w:val="9FA27334"/>
    <w:lvl w:ilvl="0" w:tplc="47CE14F0">
      <w:start w:val="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7CD0"/>
    <w:multiLevelType w:val="hybridMultilevel"/>
    <w:tmpl w:val="15BE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215B"/>
    <w:multiLevelType w:val="hybridMultilevel"/>
    <w:tmpl w:val="462C6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0E2B15"/>
    <w:multiLevelType w:val="hybridMultilevel"/>
    <w:tmpl w:val="DC74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13D9A"/>
    <w:multiLevelType w:val="hybridMultilevel"/>
    <w:tmpl w:val="03CC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35F83"/>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A1DF8"/>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0E44C8"/>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F0461F"/>
    <w:multiLevelType w:val="hybridMultilevel"/>
    <w:tmpl w:val="C526E3CE"/>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56495"/>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C2003E"/>
    <w:multiLevelType w:val="hybridMultilevel"/>
    <w:tmpl w:val="D9DEB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CA7FD2"/>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A70099"/>
    <w:multiLevelType w:val="hybridMultilevel"/>
    <w:tmpl w:val="35CC4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361047"/>
    <w:multiLevelType w:val="hybridMultilevel"/>
    <w:tmpl w:val="3D6E0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D451F6"/>
    <w:multiLevelType w:val="hybridMultilevel"/>
    <w:tmpl w:val="FEF257F0"/>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D2AF3"/>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C0194C"/>
    <w:multiLevelType w:val="hybridMultilevel"/>
    <w:tmpl w:val="20D87DAC"/>
    <w:lvl w:ilvl="0" w:tplc="EDDE0528">
      <w:start w:val="5"/>
      <w:numFmt w:val="decimal"/>
      <w:lvlText w:val="%1."/>
      <w:lvlJc w:val="left"/>
      <w:pPr>
        <w:ind w:left="720" w:hanging="360"/>
      </w:pPr>
      <w:rPr>
        <w:rFonts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24834"/>
    <w:multiLevelType w:val="hybridMultilevel"/>
    <w:tmpl w:val="561E1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F0467D"/>
    <w:multiLevelType w:val="hybridMultilevel"/>
    <w:tmpl w:val="FC063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D467D3"/>
    <w:multiLevelType w:val="hybridMultilevel"/>
    <w:tmpl w:val="5266663C"/>
    <w:lvl w:ilvl="0" w:tplc="2E5A7F4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5032815">
    <w:abstractNumId w:val="6"/>
  </w:num>
  <w:num w:numId="2" w16cid:durableId="1858733199">
    <w:abstractNumId w:val="3"/>
  </w:num>
  <w:num w:numId="3" w16cid:durableId="1729717705">
    <w:abstractNumId w:val="22"/>
  </w:num>
  <w:num w:numId="4" w16cid:durableId="1714697146">
    <w:abstractNumId w:val="18"/>
  </w:num>
  <w:num w:numId="5" w16cid:durableId="1752658687">
    <w:abstractNumId w:val="19"/>
  </w:num>
  <w:num w:numId="6" w16cid:durableId="1698459055">
    <w:abstractNumId w:val="9"/>
  </w:num>
  <w:num w:numId="7" w16cid:durableId="1937442563">
    <w:abstractNumId w:val="28"/>
  </w:num>
  <w:num w:numId="8" w16cid:durableId="861238736">
    <w:abstractNumId w:val="29"/>
  </w:num>
  <w:num w:numId="9" w16cid:durableId="1860896262">
    <w:abstractNumId w:val="20"/>
  </w:num>
  <w:num w:numId="10" w16cid:durableId="1824739643">
    <w:abstractNumId w:val="24"/>
  </w:num>
  <w:num w:numId="11" w16cid:durableId="383875744">
    <w:abstractNumId w:val="32"/>
  </w:num>
  <w:num w:numId="12" w16cid:durableId="1729374744">
    <w:abstractNumId w:val="1"/>
  </w:num>
  <w:num w:numId="13" w16cid:durableId="2054309971">
    <w:abstractNumId w:val="26"/>
  </w:num>
  <w:num w:numId="14" w16cid:durableId="1000812573">
    <w:abstractNumId w:val="0"/>
  </w:num>
  <w:num w:numId="15" w16cid:durableId="1394349406">
    <w:abstractNumId w:val="25"/>
  </w:num>
  <w:num w:numId="16" w16cid:durableId="916475602">
    <w:abstractNumId w:val="15"/>
  </w:num>
  <w:num w:numId="17" w16cid:durableId="1643919647">
    <w:abstractNumId w:val="10"/>
  </w:num>
  <w:num w:numId="18" w16cid:durableId="1287002893">
    <w:abstractNumId w:val="12"/>
  </w:num>
  <w:num w:numId="19" w16cid:durableId="200166612">
    <w:abstractNumId w:val="7"/>
  </w:num>
  <w:num w:numId="20" w16cid:durableId="536552818">
    <w:abstractNumId w:val="13"/>
  </w:num>
  <w:num w:numId="21" w16cid:durableId="453789609">
    <w:abstractNumId w:val="21"/>
  </w:num>
  <w:num w:numId="22" w16cid:durableId="733351348">
    <w:abstractNumId w:val="27"/>
  </w:num>
  <w:num w:numId="23" w16cid:durableId="228661100">
    <w:abstractNumId w:val="4"/>
  </w:num>
  <w:num w:numId="24" w16cid:durableId="347755153">
    <w:abstractNumId w:val="17"/>
  </w:num>
  <w:num w:numId="25" w16cid:durableId="1447234419">
    <w:abstractNumId w:val="31"/>
  </w:num>
  <w:num w:numId="26" w16cid:durableId="1835564170">
    <w:abstractNumId w:val="11"/>
  </w:num>
  <w:num w:numId="27" w16cid:durableId="1018891101">
    <w:abstractNumId w:val="5"/>
  </w:num>
  <w:num w:numId="28" w16cid:durableId="101462279">
    <w:abstractNumId w:val="8"/>
  </w:num>
  <w:num w:numId="29" w16cid:durableId="162933227">
    <w:abstractNumId w:val="23"/>
  </w:num>
  <w:num w:numId="30" w16cid:durableId="986476135">
    <w:abstractNumId w:val="16"/>
  </w:num>
  <w:num w:numId="31" w16cid:durableId="1893616681">
    <w:abstractNumId w:val="2"/>
  </w:num>
  <w:num w:numId="32" w16cid:durableId="1633245379">
    <w:abstractNumId w:val="30"/>
  </w:num>
  <w:num w:numId="33" w16cid:durableId="1688671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F9"/>
    <w:rsid w:val="000564C8"/>
    <w:rsid w:val="00057A7D"/>
    <w:rsid w:val="000D5E07"/>
    <w:rsid w:val="000F4785"/>
    <w:rsid w:val="00114887"/>
    <w:rsid w:val="0013720D"/>
    <w:rsid w:val="0016442C"/>
    <w:rsid w:val="00166F2D"/>
    <w:rsid w:val="0017428A"/>
    <w:rsid w:val="0018586C"/>
    <w:rsid w:val="001928FA"/>
    <w:rsid w:val="00193AD0"/>
    <w:rsid w:val="002144B9"/>
    <w:rsid w:val="00230F8D"/>
    <w:rsid w:val="00296536"/>
    <w:rsid w:val="002A0198"/>
    <w:rsid w:val="002A7BC3"/>
    <w:rsid w:val="002E1533"/>
    <w:rsid w:val="002F49F9"/>
    <w:rsid w:val="002F6B6D"/>
    <w:rsid w:val="00302D39"/>
    <w:rsid w:val="00354AC9"/>
    <w:rsid w:val="003B49BF"/>
    <w:rsid w:val="003C55E6"/>
    <w:rsid w:val="003D1816"/>
    <w:rsid w:val="00410E11"/>
    <w:rsid w:val="00414CA5"/>
    <w:rsid w:val="00447BAA"/>
    <w:rsid w:val="00480D80"/>
    <w:rsid w:val="00504382"/>
    <w:rsid w:val="00535ACE"/>
    <w:rsid w:val="005A4AA3"/>
    <w:rsid w:val="005B395B"/>
    <w:rsid w:val="005E74AB"/>
    <w:rsid w:val="005F2805"/>
    <w:rsid w:val="00606FB3"/>
    <w:rsid w:val="00686057"/>
    <w:rsid w:val="006A1162"/>
    <w:rsid w:val="006A7858"/>
    <w:rsid w:val="006F14A2"/>
    <w:rsid w:val="007B6FAC"/>
    <w:rsid w:val="007B7131"/>
    <w:rsid w:val="007C1BB5"/>
    <w:rsid w:val="00813B8B"/>
    <w:rsid w:val="00814CD1"/>
    <w:rsid w:val="0086134C"/>
    <w:rsid w:val="008718FA"/>
    <w:rsid w:val="008A1FFC"/>
    <w:rsid w:val="009115D1"/>
    <w:rsid w:val="00916ABD"/>
    <w:rsid w:val="00941913"/>
    <w:rsid w:val="00957B5A"/>
    <w:rsid w:val="009613FB"/>
    <w:rsid w:val="009736BD"/>
    <w:rsid w:val="00974BC9"/>
    <w:rsid w:val="009C4224"/>
    <w:rsid w:val="00A0290C"/>
    <w:rsid w:val="00A06090"/>
    <w:rsid w:val="00A4308A"/>
    <w:rsid w:val="00AE626B"/>
    <w:rsid w:val="00B461CB"/>
    <w:rsid w:val="00B53597"/>
    <w:rsid w:val="00B645F5"/>
    <w:rsid w:val="00BA1220"/>
    <w:rsid w:val="00BF36F2"/>
    <w:rsid w:val="00C345F0"/>
    <w:rsid w:val="00C96F2C"/>
    <w:rsid w:val="00CA43F6"/>
    <w:rsid w:val="00CE1CEF"/>
    <w:rsid w:val="00D32ABA"/>
    <w:rsid w:val="00D60F99"/>
    <w:rsid w:val="00D96FBC"/>
    <w:rsid w:val="00DD05FD"/>
    <w:rsid w:val="00E53A91"/>
    <w:rsid w:val="00E73CE4"/>
    <w:rsid w:val="00E868C5"/>
    <w:rsid w:val="00EC159D"/>
    <w:rsid w:val="00ED2FF6"/>
    <w:rsid w:val="00EE1C29"/>
    <w:rsid w:val="00FF1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63F7"/>
  <w15:docId w15:val="{6E4C08D4-B810-4FB2-8567-9A9E69F0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p1paratext">
    <w:name w:val="legp1paratext"/>
    <w:basedOn w:val="Normal"/>
    <w:rsid w:val="005B395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legp1no">
    <w:name w:val="legp1no"/>
    <w:basedOn w:val="DefaultParagraphFont"/>
    <w:rsid w:val="005B395B"/>
  </w:style>
  <w:style w:type="paragraph" w:customStyle="1" w:styleId="legclearfix">
    <w:name w:val="legclearfix"/>
    <w:basedOn w:val="Normal"/>
    <w:rsid w:val="005B395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legds">
    <w:name w:val="legds"/>
    <w:basedOn w:val="DefaultParagraphFont"/>
    <w:rsid w:val="005B395B"/>
  </w:style>
  <w:style w:type="paragraph" w:styleId="ListParagraph">
    <w:name w:val="List Paragraph"/>
    <w:basedOn w:val="Normal"/>
    <w:uiPriority w:val="34"/>
    <w:qFormat/>
    <w:rsid w:val="005B395B"/>
    <w:pPr>
      <w:ind w:left="720"/>
      <w:contextualSpacing/>
    </w:pPr>
  </w:style>
  <w:style w:type="paragraph" w:styleId="Header">
    <w:name w:val="header"/>
    <w:basedOn w:val="Normal"/>
    <w:link w:val="HeaderChar"/>
    <w:uiPriority w:val="99"/>
    <w:unhideWhenUsed/>
    <w:rsid w:val="00BF3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6F2"/>
    <w:rPr>
      <w:rFonts w:ascii="Calibri" w:eastAsia="Calibri" w:hAnsi="Calibri" w:cs="Calibri"/>
      <w:color w:val="000000"/>
    </w:rPr>
  </w:style>
  <w:style w:type="paragraph" w:styleId="Footer">
    <w:name w:val="footer"/>
    <w:basedOn w:val="Normal"/>
    <w:link w:val="FooterChar"/>
    <w:uiPriority w:val="99"/>
    <w:unhideWhenUsed/>
    <w:rsid w:val="00BF3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6F2"/>
    <w:rPr>
      <w:rFonts w:ascii="Calibri" w:eastAsia="Calibri" w:hAnsi="Calibri" w:cs="Calibri"/>
      <w:color w:val="000000"/>
    </w:rPr>
  </w:style>
  <w:style w:type="table" w:customStyle="1" w:styleId="Calendar2">
    <w:name w:val="Calendar 2"/>
    <w:basedOn w:val="TableNormal"/>
    <w:uiPriority w:val="99"/>
    <w:qFormat/>
    <w:rsid w:val="00EC159D"/>
    <w:pPr>
      <w:spacing w:after="0" w:line="240" w:lineRule="auto"/>
      <w:jc w:val="center"/>
    </w:pPr>
    <w:rPr>
      <w:kern w:val="0"/>
      <w:sz w:val="28"/>
      <w:szCs w:val="28"/>
      <w14:ligatures w14:val="none"/>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50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CEF"/>
    <w:rPr>
      <w:color w:val="0563C1" w:themeColor="hyperlink"/>
      <w:u w:val="single"/>
    </w:rPr>
  </w:style>
  <w:style w:type="character" w:styleId="UnresolvedMention">
    <w:name w:val="Unresolved Mention"/>
    <w:basedOn w:val="DefaultParagraphFont"/>
    <w:uiPriority w:val="99"/>
    <w:semiHidden/>
    <w:unhideWhenUsed/>
    <w:rsid w:val="00CE1CEF"/>
    <w:rPr>
      <w:color w:val="605E5C"/>
      <w:shd w:val="clear" w:color="auto" w:fill="E1DFDD"/>
    </w:rPr>
  </w:style>
  <w:style w:type="paragraph" w:styleId="NoSpacing">
    <w:name w:val="No Spacing"/>
    <w:uiPriority w:val="1"/>
    <w:qFormat/>
    <w:rsid w:val="00230F8D"/>
    <w:pPr>
      <w:spacing w:after="0" w:line="240" w:lineRule="auto"/>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5A4AA3"/>
    <w:rPr>
      <w:sz w:val="16"/>
      <w:szCs w:val="16"/>
    </w:rPr>
  </w:style>
  <w:style w:type="paragraph" w:styleId="CommentText">
    <w:name w:val="annotation text"/>
    <w:basedOn w:val="Normal"/>
    <w:link w:val="CommentTextChar"/>
    <w:uiPriority w:val="99"/>
    <w:unhideWhenUsed/>
    <w:rsid w:val="005A4AA3"/>
    <w:pPr>
      <w:spacing w:line="240" w:lineRule="auto"/>
    </w:pPr>
    <w:rPr>
      <w:sz w:val="20"/>
      <w:szCs w:val="20"/>
    </w:rPr>
  </w:style>
  <w:style w:type="character" w:customStyle="1" w:styleId="CommentTextChar">
    <w:name w:val="Comment Text Char"/>
    <w:basedOn w:val="DefaultParagraphFont"/>
    <w:link w:val="CommentText"/>
    <w:uiPriority w:val="99"/>
    <w:rsid w:val="005A4A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4AA3"/>
    <w:rPr>
      <w:b/>
      <w:bCs/>
    </w:rPr>
  </w:style>
  <w:style w:type="character" w:customStyle="1" w:styleId="CommentSubjectChar">
    <w:name w:val="Comment Subject Char"/>
    <w:basedOn w:val="CommentTextChar"/>
    <w:link w:val="CommentSubject"/>
    <w:uiPriority w:val="99"/>
    <w:semiHidden/>
    <w:rsid w:val="005A4AA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3521">
      <w:bodyDiv w:val="1"/>
      <w:marLeft w:val="0"/>
      <w:marRight w:val="0"/>
      <w:marTop w:val="0"/>
      <w:marBottom w:val="0"/>
      <w:divBdr>
        <w:top w:val="none" w:sz="0" w:space="0" w:color="auto"/>
        <w:left w:val="none" w:sz="0" w:space="0" w:color="auto"/>
        <w:bottom w:val="none" w:sz="0" w:space="0" w:color="auto"/>
        <w:right w:val="none" w:sz="0" w:space="0" w:color="auto"/>
      </w:divBdr>
    </w:div>
    <w:div w:id="718557822">
      <w:bodyDiv w:val="1"/>
      <w:marLeft w:val="0"/>
      <w:marRight w:val="0"/>
      <w:marTop w:val="0"/>
      <w:marBottom w:val="0"/>
      <w:divBdr>
        <w:top w:val="none" w:sz="0" w:space="0" w:color="auto"/>
        <w:left w:val="none" w:sz="0" w:space="0" w:color="auto"/>
        <w:bottom w:val="none" w:sz="0" w:space="0" w:color="auto"/>
        <w:right w:val="none" w:sz="0" w:space="0" w:color="auto"/>
      </w:divBdr>
    </w:div>
    <w:div w:id="999236537">
      <w:bodyDiv w:val="1"/>
      <w:marLeft w:val="0"/>
      <w:marRight w:val="0"/>
      <w:marTop w:val="0"/>
      <w:marBottom w:val="0"/>
      <w:divBdr>
        <w:top w:val="none" w:sz="0" w:space="0" w:color="auto"/>
        <w:left w:val="none" w:sz="0" w:space="0" w:color="auto"/>
        <w:bottom w:val="none" w:sz="0" w:space="0" w:color="auto"/>
        <w:right w:val="none" w:sz="0" w:space="0" w:color="auto"/>
      </w:divBdr>
    </w:div>
    <w:div w:id="1094326836">
      <w:bodyDiv w:val="1"/>
      <w:marLeft w:val="0"/>
      <w:marRight w:val="0"/>
      <w:marTop w:val="0"/>
      <w:marBottom w:val="0"/>
      <w:divBdr>
        <w:top w:val="none" w:sz="0" w:space="0" w:color="auto"/>
        <w:left w:val="none" w:sz="0" w:space="0" w:color="auto"/>
        <w:bottom w:val="none" w:sz="0" w:space="0" w:color="auto"/>
        <w:right w:val="none" w:sz="0" w:space="0" w:color="auto"/>
      </w:divBdr>
    </w:div>
    <w:div w:id="1244804235">
      <w:bodyDiv w:val="1"/>
      <w:marLeft w:val="0"/>
      <w:marRight w:val="0"/>
      <w:marTop w:val="0"/>
      <w:marBottom w:val="0"/>
      <w:divBdr>
        <w:top w:val="none" w:sz="0" w:space="0" w:color="auto"/>
        <w:left w:val="none" w:sz="0" w:space="0" w:color="auto"/>
        <w:bottom w:val="none" w:sz="0" w:space="0" w:color="auto"/>
        <w:right w:val="none" w:sz="0" w:space="0" w:color="auto"/>
      </w:divBdr>
    </w:div>
    <w:div w:id="1302224886">
      <w:bodyDiv w:val="1"/>
      <w:marLeft w:val="0"/>
      <w:marRight w:val="0"/>
      <w:marTop w:val="0"/>
      <w:marBottom w:val="0"/>
      <w:divBdr>
        <w:top w:val="none" w:sz="0" w:space="0" w:color="auto"/>
        <w:left w:val="none" w:sz="0" w:space="0" w:color="auto"/>
        <w:bottom w:val="none" w:sz="0" w:space="0" w:color="auto"/>
        <w:right w:val="none" w:sz="0" w:space="0" w:color="auto"/>
      </w:divBdr>
    </w:div>
    <w:div w:id="1302349240">
      <w:bodyDiv w:val="1"/>
      <w:marLeft w:val="0"/>
      <w:marRight w:val="0"/>
      <w:marTop w:val="0"/>
      <w:marBottom w:val="0"/>
      <w:divBdr>
        <w:top w:val="none" w:sz="0" w:space="0" w:color="auto"/>
        <w:left w:val="none" w:sz="0" w:space="0" w:color="auto"/>
        <w:bottom w:val="none" w:sz="0" w:space="0" w:color="auto"/>
        <w:right w:val="none" w:sz="0" w:space="0" w:color="auto"/>
      </w:divBdr>
    </w:div>
    <w:div w:id="1527520759">
      <w:bodyDiv w:val="1"/>
      <w:marLeft w:val="0"/>
      <w:marRight w:val="0"/>
      <w:marTop w:val="0"/>
      <w:marBottom w:val="0"/>
      <w:divBdr>
        <w:top w:val="none" w:sz="0" w:space="0" w:color="auto"/>
        <w:left w:val="none" w:sz="0" w:space="0" w:color="auto"/>
        <w:bottom w:val="none" w:sz="0" w:space="0" w:color="auto"/>
        <w:right w:val="none" w:sz="0" w:space="0" w:color="auto"/>
      </w:divBdr>
    </w:div>
    <w:div w:id="1935626351">
      <w:bodyDiv w:val="1"/>
      <w:marLeft w:val="0"/>
      <w:marRight w:val="0"/>
      <w:marTop w:val="0"/>
      <w:marBottom w:val="0"/>
      <w:divBdr>
        <w:top w:val="none" w:sz="0" w:space="0" w:color="auto"/>
        <w:left w:val="none" w:sz="0" w:space="0" w:color="auto"/>
        <w:bottom w:val="none" w:sz="0" w:space="0" w:color="auto"/>
        <w:right w:val="none" w:sz="0" w:space="0" w:color="auto"/>
      </w:divBdr>
    </w:div>
    <w:div w:id="2111272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hyperlink" Target="https://www.gov.uk/government/publications/whistleblowing-about-childrens-social-care-services-to-ofsted/enquiries@ofsted.gov.uk" TargetMode="External"/><Relationship Id="rId7" Type="http://schemas.openxmlformats.org/officeDocument/2006/relationships/image" Target="media/image1.gif"/><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mailto:complaints@safehavenaccommodatio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hyperlink" Target="mailto:referrals@safehavenaccommodation.co.uk" TargetMode="External"/><Relationship Id="rId14" Type="http://schemas.microsoft.com/office/2007/relationships/diagramDrawing" Target="diagrams/drawing1.xm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92891-E037-4869-B92A-12F26E0B9C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0E4E3AB-4E18-4A6D-853C-E6DF0B25B6F2}">
      <dgm:prSet phldrT="[Text]" custT="1"/>
      <dgm:spPr>
        <a:xfrm>
          <a:off x="1941202" y="60364"/>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Chief Execuative Officer:</a:t>
          </a:r>
        </a:p>
        <a:p>
          <a:pPr algn="ctr">
            <a:buNone/>
          </a:pPr>
          <a:r>
            <a:rPr lang="en-GB" sz="1000">
              <a:solidFill>
                <a:sysClr val="window" lastClr="FFFFFF"/>
              </a:solidFill>
              <a:latin typeface="Calibri" panose="020F0502020204030204"/>
              <a:ea typeface="+mn-ea"/>
              <a:cs typeface="+mn-cs"/>
            </a:rPr>
            <a:t>Shamraiz Younas</a:t>
          </a:r>
        </a:p>
      </dgm:t>
    </dgm:pt>
    <dgm:pt modelId="{D9274BC7-9CB5-47A1-94B8-D7F18543ECA0}" type="parTrans" cxnId="{3FC2A243-A103-41E4-A6AE-103FB150F043}">
      <dgm:prSet/>
      <dgm:spPr/>
      <dgm:t>
        <a:bodyPr/>
        <a:lstStyle/>
        <a:p>
          <a:pPr algn="ctr"/>
          <a:endParaRPr lang="en-GB"/>
        </a:p>
      </dgm:t>
    </dgm:pt>
    <dgm:pt modelId="{2CA15C0D-1D45-40B5-A401-975AE315F680}" type="sibTrans" cxnId="{3FC2A243-A103-41E4-A6AE-103FB150F043}">
      <dgm:prSet/>
      <dgm:spPr/>
      <dgm:t>
        <a:bodyPr/>
        <a:lstStyle/>
        <a:p>
          <a:pPr algn="ctr"/>
          <a:endParaRPr lang="en-GB"/>
        </a:p>
      </dgm:t>
    </dgm:pt>
    <dgm:pt modelId="{D3953A00-8E03-446A-986C-EBE28B274110}" type="asst">
      <dgm:prSet phldrT="[Text]" custT="1"/>
      <dgm:spPr>
        <a:xfrm>
          <a:off x="970785" y="1199201"/>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Chief Operating Officer:</a:t>
          </a:r>
        </a:p>
        <a:p>
          <a:pPr algn="ctr">
            <a:buNone/>
          </a:pPr>
          <a:r>
            <a:rPr lang="en-GB" sz="1000">
              <a:solidFill>
                <a:sysClr val="window" lastClr="FFFFFF"/>
              </a:solidFill>
              <a:latin typeface="Calibri" panose="020F0502020204030204"/>
              <a:ea typeface="+mn-ea"/>
              <a:cs typeface="+mn-cs"/>
            </a:rPr>
            <a:t>Matt Mills</a:t>
          </a:r>
        </a:p>
      </dgm:t>
    </dgm:pt>
    <dgm:pt modelId="{41F90DA7-F3FC-4F9B-A06D-378A8275CCDE}" type="parTrans" cxnId="{DDD1E5BF-50BC-40D3-A516-37648EFECA38}">
      <dgm:prSet/>
      <dgm: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330B59F0-581C-4C80-925C-6949AE2130BD}" type="sibTrans" cxnId="{DDD1E5BF-50BC-40D3-A516-37648EFECA38}">
      <dgm:prSet/>
      <dgm:spPr/>
      <dgm:t>
        <a:bodyPr/>
        <a:lstStyle/>
        <a:p>
          <a:pPr algn="ctr"/>
          <a:endParaRPr lang="en-GB"/>
        </a:p>
      </dgm:t>
    </dgm:pt>
    <dgm:pt modelId="{56E4B245-F06B-4B02-8219-3B9301DCDB35}">
      <dgm:prSet phldrT="[Text]" custT="1"/>
      <dgm:spPr>
        <a:xfrm>
          <a:off x="368"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Operations Director:</a:t>
          </a:r>
        </a:p>
        <a:p>
          <a:pPr algn="ctr">
            <a:buNone/>
          </a:pPr>
          <a:r>
            <a:rPr lang="en-GB" sz="1000">
              <a:solidFill>
                <a:sysClr val="window" lastClr="FFFFFF"/>
              </a:solidFill>
              <a:latin typeface="Calibri" panose="020F0502020204030204"/>
              <a:ea typeface="+mn-ea"/>
              <a:cs typeface="+mn-cs"/>
            </a:rPr>
            <a:t>Rob Measures</a:t>
          </a:r>
        </a:p>
      </dgm:t>
    </dgm:pt>
    <dgm:pt modelId="{FD85F9DB-0257-4598-8F2D-B776CF3DD216}" type="parTrans" cxnId="{50ED585E-B9BA-42F6-83E3-73B2FC2A609D}">
      <dgm:prSet/>
      <dgm: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50505193-5ACE-4AB7-88D9-F87BBDABD1E9}" type="sibTrans" cxnId="{50ED585E-B9BA-42F6-83E3-73B2FC2A609D}">
      <dgm:prSet/>
      <dgm:spPr/>
      <dgm:t>
        <a:bodyPr/>
        <a:lstStyle/>
        <a:p>
          <a:pPr algn="ctr"/>
          <a:endParaRPr lang="en-GB"/>
        </a:p>
      </dgm:t>
    </dgm:pt>
    <dgm:pt modelId="{997F1345-B7EF-4872-AFBB-B197B64073E6}">
      <dgm:prSet phldrT="[Text]" custT="1"/>
      <dgm:spPr>
        <a:xfrm>
          <a:off x="1941202"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Quality Director:</a:t>
          </a:r>
        </a:p>
        <a:p>
          <a:pPr algn="ctr">
            <a:buNone/>
          </a:pPr>
          <a:r>
            <a:rPr lang="en-GB" sz="1000">
              <a:solidFill>
                <a:sysClr val="window" lastClr="FFFFFF"/>
              </a:solidFill>
              <a:latin typeface="Calibri" panose="020F0502020204030204"/>
              <a:ea typeface="+mn-ea"/>
              <a:cs typeface="+mn-cs"/>
            </a:rPr>
            <a:t>Craig Rook</a:t>
          </a:r>
        </a:p>
      </dgm:t>
    </dgm:pt>
    <dgm:pt modelId="{3AFF58E3-20C1-4DAB-B4E3-429921DA888C}" type="parTrans" cxnId="{3C55CD2D-FC77-42EE-9ED4-085FF28DE1C5}">
      <dgm:prSet/>
      <dgm:spPr>
        <a:xfrm>
          <a:off x="2697479" y="862362"/>
          <a:ext cx="91440" cy="1475675"/>
        </a:xfrm>
        <a:custGeom>
          <a:avLst/>
          <a:gdLst/>
          <a:ahLst/>
          <a:cxnLst/>
          <a:rect l="0" t="0" r="0" b="0"/>
          <a:pathLst>
            <a:path>
              <a:moveTo>
                <a:pt x="45720" y="0"/>
              </a:moveTo>
              <a:lnTo>
                <a:pt x="45720"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EACAE981-952C-4B88-BB48-3CC6BCD72D59}" type="sibTrans" cxnId="{3C55CD2D-FC77-42EE-9ED4-085FF28DE1C5}">
      <dgm:prSet/>
      <dgm:spPr/>
      <dgm:t>
        <a:bodyPr/>
        <a:lstStyle/>
        <a:p>
          <a:pPr algn="ctr"/>
          <a:endParaRPr lang="en-GB"/>
        </a:p>
      </dgm:t>
    </dgm:pt>
    <dgm:pt modelId="{6EB9B6D4-E8A7-4B92-9255-5BDA79504AB8}">
      <dgm:prSet phldrT="[Text]" custT="1"/>
      <dgm:spPr>
        <a:xfrm>
          <a:off x="3882036"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Service Director:</a:t>
          </a:r>
        </a:p>
        <a:p>
          <a:pPr algn="ctr">
            <a:buNone/>
          </a:pPr>
          <a:r>
            <a:rPr lang="en-GB" sz="1000">
              <a:solidFill>
                <a:sysClr val="window" lastClr="FFFFFF"/>
              </a:solidFill>
              <a:latin typeface="Calibri" panose="020F0502020204030204"/>
              <a:ea typeface="+mn-ea"/>
              <a:cs typeface="+mn-cs"/>
            </a:rPr>
            <a:t>Gareth Herbert</a:t>
          </a:r>
        </a:p>
      </dgm:t>
    </dgm:pt>
    <dgm:pt modelId="{3DAD8996-909B-45AF-85F8-C58A4532609D}" type="parTrans" cxnId="{30C04721-6E24-43D2-97D6-458E808C1642}">
      <dgm:prSet/>
      <dgm: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C5437C60-471C-45A9-B4AD-E4E59C903A5F}" type="sibTrans" cxnId="{30C04721-6E24-43D2-97D6-458E808C1642}">
      <dgm:prSet/>
      <dgm:spPr/>
      <dgm:t>
        <a:bodyPr/>
        <a:lstStyle/>
        <a:p>
          <a:pPr algn="ctr"/>
          <a:endParaRPr lang="en-GB"/>
        </a:p>
      </dgm:t>
    </dgm:pt>
    <dgm:pt modelId="{F8A6FE0F-9BF9-40C8-AA12-695494BC9903}" type="pres">
      <dgm:prSet presAssocID="{2D992891-E037-4869-B92A-12F26E0B9C0C}" presName="hierChild1" presStyleCnt="0">
        <dgm:presLayoutVars>
          <dgm:orgChart val="1"/>
          <dgm:chPref val="1"/>
          <dgm:dir/>
          <dgm:animOne val="branch"/>
          <dgm:animLvl val="lvl"/>
          <dgm:resizeHandles/>
        </dgm:presLayoutVars>
      </dgm:prSet>
      <dgm:spPr/>
    </dgm:pt>
    <dgm:pt modelId="{4E4C06BA-FDF3-42F9-B98C-5B26FA6CC1BF}" type="pres">
      <dgm:prSet presAssocID="{A0E4E3AB-4E18-4A6D-853C-E6DF0B25B6F2}" presName="hierRoot1" presStyleCnt="0">
        <dgm:presLayoutVars>
          <dgm:hierBranch val="init"/>
        </dgm:presLayoutVars>
      </dgm:prSet>
      <dgm:spPr/>
    </dgm:pt>
    <dgm:pt modelId="{8C6B8101-C444-4B7E-9758-A8959638C0D7}" type="pres">
      <dgm:prSet presAssocID="{A0E4E3AB-4E18-4A6D-853C-E6DF0B25B6F2}" presName="rootComposite1" presStyleCnt="0"/>
      <dgm:spPr/>
    </dgm:pt>
    <dgm:pt modelId="{BCADEB75-E913-4E4F-BBE3-DEC72793593B}" type="pres">
      <dgm:prSet presAssocID="{A0E4E3AB-4E18-4A6D-853C-E6DF0B25B6F2}" presName="rootText1" presStyleLbl="node0" presStyleIdx="0" presStyleCnt="1">
        <dgm:presLayoutVars>
          <dgm:chPref val="3"/>
        </dgm:presLayoutVars>
      </dgm:prSet>
      <dgm:spPr/>
    </dgm:pt>
    <dgm:pt modelId="{81FDE929-0026-4016-9B89-988C33D61834}" type="pres">
      <dgm:prSet presAssocID="{A0E4E3AB-4E18-4A6D-853C-E6DF0B25B6F2}" presName="rootConnector1" presStyleLbl="node1" presStyleIdx="0" presStyleCnt="0"/>
      <dgm:spPr/>
    </dgm:pt>
    <dgm:pt modelId="{4440C414-DFD1-46F3-831D-B381BA76D457}" type="pres">
      <dgm:prSet presAssocID="{A0E4E3AB-4E18-4A6D-853C-E6DF0B25B6F2}" presName="hierChild2" presStyleCnt="0"/>
      <dgm:spPr/>
    </dgm:pt>
    <dgm:pt modelId="{453C9C91-070C-4E41-9717-C7038572C3B1}" type="pres">
      <dgm:prSet presAssocID="{FD85F9DB-0257-4598-8F2D-B776CF3DD216}" presName="Name37" presStyleLbl="parChTrans1D2" presStyleIdx="0" presStyleCnt="4"/>
      <dgm:spPr/>
    </dgm:pt>
    <dgm:pt modelId="{F656994E-BE0C-4671-A8C1-82E8A25FEB31}" type="pres">
      <dgm:prSet presAssocID="{56E4B245-F06B-4B02-8219-3B9301DCDB35}" presName="hierRoot2" presStyleCnt="0">
        <dgm:presLayoutVars>
          <dgm:hierBranch val="init"/>
        </dgm:presLayoutVars>
      </dgm:prSet>
      <dgm:spPr/>
    </dgm:pt>
    <dgm:pt modelId="{BD22F3BA-55B6-4271-ACB9-9D360E8B7337}" type="pres">
      <dgm:prSet presAssocID="{56E4B245-F06B-4B02-8219-3B9301DCDB35}" presName="rootComposite" presStyleCnt="0"/>
      <dgm:spPr/>
    </dgm:pt>
    <dgm:pt modelId="{A4DB06B3-B6CA-434A-AFB6-5A867F6B40CA}" type="pres">
      <dgm:prSet presAssocID="{56E4B245-F06B-4B02-8219-3B9301DCDB35}" presName="rootText" presStyleLbl="node2" presStyleIdx="0" presStyleCnt="3">
        <dgm:presLayoutVars>
          <dgm:chPref val="3"/>
        </dgm:presLayoutVars>
      </dgm:prSet>
      <dgm:spPr/>
    </dgm:pt>
    <dgm:pt modelId="{FE276E73-E899-48C9-AF26-CB59A42D8378}" type="pres">
      <dgm:prSet presAssocID="{56E4B245-F06B-4B02-8219-3B9301DCDB35}" presName="rootConnector" presStyleLbl="node2" presStyleIdx="0" presStyleCnt="3"/>
      <dgm:spPr/>
    </dgm:pt>
    <dgm:pt modelId="{3E2FB2BA-4264-4EA8-8D56-4844120A5626}" type="pres">
      <dgm:prSet presAssocID="{56E4B245-F06B-4B02-8219-3B9301DCDB35}" presName="hierChild4" presStyleCnt="0"/>
      <dgm:spPr/>
    </dgm:pt>
    <dgm:pt modelId="{D04C626B-C9F9-4E7F-9783-0FFD020C2EE6}" type="pres">
      <dgm:prSet presAssocID="{56E4B245-F06B-4B02-8219-3B9301DCDB35}" presName="hierChild5" presStyleCnt="0"/>
      <dgm:spPr/>
    </dgm:pt>
    <dgm:pt modelId="{DF8681F5-9890-46EB-BA45-9EAB52CD5922}" type="pres">
      <dgm:prSet presAssocID="{3AFF58E3-20C1-4DAB-B4E3-429921DA888C}" presName="Name37" presStyleLbl="parChTrans1D2" presStyleIdx="1" presStyleCnt="4"/>
      <dgm:spPr/>
    </dgm:pt>
    <dgm:pt modelId="{D6AB623B-57D6-4AEE-A94A-4F936ED865D5}" type="pres">
      <dgm:prSet presAssocID="{997F1345-B7EF-4872-AFBB-B197B64073E6}" presName="hierRoot2" presStyleCnt="0">
        <dgm:presLayoutVars>
          <dgm:hierBranch val="init"/>
        </dgm:presLayoutVars>
      </dgm:prSet>
      <dgm:spPr/>
    </dgm:pt>
    <dgm:pt modelId="{AFC4367D-7883-4B3D-8F00-6215A2448244}" type="pres">
      <dgm:prSet presAssocID="{997F1345-B7EF-4872-AFBB-B197B64073E6}" presName="rootComposite" presStyleCnt="0"/>
      <dgm:spPr/>
    </dgm:pt>
    <dgm:pt modelId="{D39C74C6-6E81-4072-87E1-6E61633B8D89}" type="pres">
      <dgm:prSet presAssocID="{997F1345-B7EF-4872-AFBB-B197B64073E6}" presName="rootText" presStyleLbl="node2" presStyleIdx="1" presStyleCnt="3">
        <dgm:presLayoutVars>
          <dgm:chPref val="3"/>
        </dgm:presLayoutVars>
      </dgm:prSet>
      <dgm:spPr/>
    </dgm:pt>
    <dgm:pt modelId="{6F147B11-5073-4520-81B1-31BB709ED00A}" type="pres">
      <dgm:prSet presAssocID="{997F1345-B7EF-4872-AFBB-B197B64073E6}" presName="rootConnector" presStyleLbl="node2" presStyleIdx="1" presStyleCnt="3"/>
      <dgm:spPr/>
    </dgm:pt>
    <dgm:pt modelId="{0EA68D9C-B72C-4D14-87CF-6CAC9948ED41}" type="pres">
      <dgm:prSet presAssocID="{997F1345-B7EF-4872-AFBB-B197B64073E6}" presName="hierChild4" presStyleCnt="0"/>
      <dgm:spPr/>
    </dgm:pt>
    <dgm:pt modelId="{1421FE62-038D-470B-B2C4-B54DE1F3236F}" type="pres">
      <dgm:prSet presAssocID="{997F1345-B7EF-4872-AFBB-B197B64073E6}" presName="hierChild5" presStyleCnt="0"/>
      <dgm:spPr/>
    </dgm:pt>
    <dgm:pt modelId="{F7DBC5EF-7C49-4FC1-8160-FC6E5CDEC7D9}" type="pres">
      <dgm:prSet presAssocID="{3DAD8996-909B-45AF-85F8-C58A4532609D}" presName="Name37" presStyleLbl="parChTrans1D2" presStyleIdx="2" presStyleCnt="4"/>
      <dgm:spPr/>
    </dgm:pt>
    <dgm:pt modelId="{AB44D3AB-8189-4A87-8B3A-D670B96FD589}" type="pres">
      <dgm:prSet presAssocID="{6EB9B6D4-E8A7-4B92-9255-5BDA79504AB8}" presName="hierRoot2" presStyleCnt="0">
        <dgm:presLayoutVars>
          <dgm:hierBranch val="init"/>
        </dgm:presLayoutVars>
      </dgm:prSet>
      <dgm:spPr/>
    </dgm:pt>
    <dgm:pt modelId="{DD838FDE-ADFE-483C-85EC-08EE116CFD79}" type="pres">
      <dgm:prSet presAssocID="{6EB9B6D4-E8A7-4B92-9255-5BDA79504AB8}" presName="rootComposite" presStyleCnt="0"/>
      <dgm:spPr/>
    </dgm:pt>
    <dgm:pt modelId="{15E6F842-A0B2-42CD-A1FB-41D7E0C9707E}" type="pres">
      <dgm:prSet presAssocID="{6EB9B6D4-E8A7-4B92-9255-5BDA79504AB8}" presName="rootText" presStyleLbl="node2" presStyleIdx="2" presStyleCnt="3">
        <dgm:presLayoutVars>
          <dgm:chPref val="3"/>
        </dgm:presLayoutVars>
      </dgm:prSet>
      <dgm:spPr/>
    </dgm:pt>
    <dgm:pt modelId="{2FC144AB-3FC5-4504-9D4E-65790F384664}" type="pres">
      <dgm:prSet presAssocID="{6EB9B6D4-E8A7-4B92-9255-5BDA79504AB8}" presName="rootConnector" presStyleLbl="node2" presStyleIdx="2" presStyleCnt="3"/>
      <dgm:spPr/>
    </dgm:pt>
    <dgm:pt modelId="{1E2506DB-1B22-496C-8AD6-E816F59D761D}" type="pres">
      <dgm:prSet presAssocID="{6EB9B6D4-E8A7-4B92-9255-5BDA79504AB8}" presName="hierChild4" presStyleCnt="0"/>
      <dgm:spPr/>
    </dgm:pt>
    <dgm:pt modelId="{76F9DA11-DD28-4306-BCD6-BE2CCACB0EF1}" type="pres">
      <dgm:prSet presAssocID="{6EB9B6D4-E8A7-4B92-9255-5BDA79504AB8}" presName="hierChild5" presStyleCnt="0"/>
      <dgm:spPr/>
    </dgm:pt>
    <dgm:pt modelId="{1E2CF4E5-9429-4F6C-AC58-9F7ECFDD60CD}" type="pres">
      <dgm:prSet presAssocID="{A0E4E3AB-4E18-4A6D-853C-E6DF0B25B6F2}" presName="hierChild3" presStyleCnt="0"/>
      <dgm:spPr/>
    </dgm:pt>
    <dgm:pt modelId="{0A27428C-FA21-4967-BDC7-714D6446EE6B}" type="pres">
      <dgm:prSet presAssocID="{41F90DA7-F3FC-4F9B-A06D-378A8275CCDE}" presName="Name111" presStyleLbl="parChTrans1D2" presStyleIdx="3" presStyleCnt="4"/>
      <dgm:spPr/>
    </dgm:pt>
    <dgm:pt modelId="{6949C66E-2CF8-43F1-895D-68D3B5CCE7AA}" type="pres">
      <dgm:prSet presAssocID="{D3953A00-8E03-446A-986C-EBE28B274110}" presName="hierRoot3" presStyleCnt="0">
        <dgm:presLayoutVars>
          <dgm:hierBranch val="init"/>
        </dgm:presLayoutVars>
      </dgm:prSet>
      <dgm:spPr/>
    </dgm:pt>
    <dgm:pt modelId="{2BA8B08C-606C-4C93-A7E9-949A1AFC3695}" type="pres">
      <dgm:prSet presAssocID="{D3953A00-8E03-446A-986C-EBE28B274110}" presName="rootComposite3" presStyleCnt="0"/>
      <dgm:spPr/>
    </dgm:pt>
    <dgm:pt modelId="{C96D539F-8AA9-4AEC-8B7A-AF3E36AC47A2}" type="pres">
      <dgm:prSet presAssocID="{D3953A00-8E03-446A-986C-EBE28B274110}" presName="rootText3" presStyleLbl="asst1" presStyleIdx="0" presStyleCnt="1">
        <dgm:presLayoutVars>
          <dgm:chPref val="3"/>
        </dgm:presLayoutVars>
      </dgm:prSet>
      <dgm:spPr/>
    </dgm:pt>
    <dgm:pt modelId="{F6838266-B948-4137-8A72-F52464BEF176}" type="pres">
      <dgm:prSet presAssocID="{D3953A00-8E03-446A-986C-EBE28B274110}" presName="rootConnector3" presStyleLbl="asst1" presStyleIdx="0" presStyleCnt="1"/>
      <dgm:spPr/>
    </dgm:pt>
    <dgm:pt modelId="{08CC2820-D338-4941-A48F-9CA3BAED26F3}" type="pres">
      <dgm:prSet presAssocID="{D3953A00-8E03-446A-986C-EBE28B274110}" presName="hierChild6" presStyleCnt="0"/>
      <dgm:spPr/>
    </dgm:pt>
    <dgm:pt modelId="{36EC89B6-0E7A-4C0C-B7CF-143445459443}" type="pres">
      <dgm:prSet presAssocID="{D3953A00-8E03-446A-986C-EBE28B274110}" presName="hierChild7" presStyleCnt="0"/>
      <dgm:spPr/>
    </dgm:pt>
  </dgm:ptLst>
  <dgm:cxnLst>
    <dgm:cxn modelId="{7390CF06-8013-4030-A753-228218EE66C1}" type="presOf" srcId="{A0E4E3AB-4E18-4A6D-853C-E6DF0B25B6F2}" destId="{BCADEB75-E913-4E4F-BBE3-DEC72793593B}" srcOrd="0" destOrd="0" presId="urn:microsoft.com/office/officeart/2005/8/layout/orgChart1"/>
    <dgm:cxn modelId="{A5670812-8B27-49A8-B48E-75F18AE6A55E}" type="presOf" srcId="{41F90DA7-F3FC-4F9B-A06D-378A8275CCDE}" destId="{0A27428C-FA21-4967-BDC7-714D6446EE6B}" srcOrd="0" destOrd="0" presId="urn:microsoft.com/office/officeart/2005/8/layout/orgChart1"/>
    <dgm:cxn modelId="{30C04721-6E24-43D2-97D6-458E808C1642}" srcId="{A0E4E3AB-4E18-4A6D-853C-E6DF0B25B6F2}" destId="{6EB9B6D4-E8A7-4B92-9255-5BDA79504AB8}" srcOrd="3" destOrd="0" parTransId="{3DAD8996-909B-45AF-85F8-C58A4532609D}" sibTransId="{C5437C60-471C-45A9-B4AD-E4E59C903A5F}"/>
    <dgm:cxn modelId="{3C55CD2D-FC77-42EE-9ED4-085FF28DE1C5}" srcId="{A0E4E3AB-4E18-4A6D-853C-E6DF0B25B6F2}" destId="{997F1345-B7EF-4872-AFBB-B197B64073E6}" srcOrd="2" destOrd="0" parTransId="{3AFF58E3-20C1-4DAB-B4E3-429921DA888C}" sibTransId="{EACAE981-952C-4B88-BB48-3CC6BCD72D59}"/>
    <dgm:cxn modelId="{FDD79E3B-02FB-4D24-9173-BCD90BE92549}" type="presOf" srcId="{997F1345-B7EF-4872-AFBB-B197B64073E6}" destId="{D39C74C6-6E81-4072-87E1-6E61633B8D89}" srcOrd="0" destOrd="0" presId="urn:microsoft.com/office/officeart/2005/8/layout/orgChart1"/>
    <dgm:cxn modelId="{E9CA0A5C-0501-4FA8-B66A-A2873CF0358A}" type="presOf" srcId="{3DAD8996-909B-45AF-85F8-C58A4532609D}" destId="{F7DBC5EF-7C49-4FC1-8160-FC6E5CDEC7D9}" srcOrd="0" destOrd="0" presId="urn:microsoft.com/office/officeart/2005/8/layout/orgChart1"/>
    <dgm:cxn modelId="{50ED585E-B9BA-42F6-83E3-73B2FC2A609D}" srcId="{A0E4E3AB-4E18-4A6D-853C-E6DF0B25B6F2}" destId="{56E4B245-F06B-4B02-8219-3B9301DCDB35}" srcOrd="1" destOrd="0" parTransId="{FD85F9DB-0257-4598-8F2D-B776CF3DD216}" sibTransId="{50505193-5ACE-4AB7-88D9-F87BBDABD1E9}"/>
    <dgm:cxn modelId="{3FC2A243-A103-41E4-A6AE-103FB150F043}" srcId="{2D992891-E037-4869-B92A-12F26E0B9C0C}" destId="{A0E4E3AB-4E18-4A6D-853C-E6DF0B25B6F2}" srcOrd="0" destOrd="0" parTransId="{D9274BC7-9CB5-47A1-94B8-D7F18543ECA0}" sibTransId="{2CA15C0D-1D45-40B5-A401-975AE315F680}"/>
    <dgm:cxn modelId="{1F1EFB68-0286-48A3-B553-A79AB6ED018F}" type="presOf" srcId="{D3953A00-8E03-446A-986C-EBE28B274110}" destId="{F6838266-B948-4137-8A72-F52464BEF176}" srcOrd="1" destOrd="0" presId="urn:microsoft.com/office/officeart/2005/8/layout/orgChart1"/>
    <dgm:cxn modelId="{0508A68D-5341-4506-B2AB-5D145B95D99B}" type="presOf" srcId="{6EB9B6D4-E8A7-4B92-9255-5BDA79504AB8}" destId="{15E6F842-A0B2-42CD-A1FB-41D7E0C9707E}" srcOrd="0" destOrd="0" presId="urn:microsoft.com/office/officeart/2005/8/layout/orgChart1"/>
    <dgm:cxn modelId="{D1A59D92-0197-4912-B064-51B9CEC65A47}" type="presOf" srcId="{3AFF58E3-20C1-4DAB-B4E3-429921DA888C}" destId="{DF8681F5-9890-46EB-BA45-9EAB52CD5922}" srcOrd="0" destOrd="0" presId="urn:microsoft.com/office/officeart/2005/8/layout/orgChart1"/>
    <dgm:cxn modelId="{E8D3B198-E91E-4AF0-A5F6-2205310E7BB5}" type="presOf" srcId="{56E4B245-F06B-4B02-8219-3B9301DCDB35}" destId="{FE276E73-E899-48C9-AF26-CB59A42D8378}" srcOrd="1" destOrd="0" presId="urn:microsoft.com/office/officeart/2005/8/layout/orgChart1"/>
    <dgm:cxn modelId="{02A25C9B-89D9-4AF9-AB49-C82456DAC7EC}" type="presOf" srcId="{997F1345-B7EF-4872-AFBB-B197B64073E6}" destId="{6F147B11-5073-4520-81B1-31BB709ED00A}" srcOrd="1" destOrd="0" presId="urn:microsoft.com/office/officeart/2005/8/layout/orgChart1"/>
    <dgm:cxn modelId="{A1FD199F-76EE-4269-9709-F11FF5E6CD6F}" type="presOf" srcId="{D3953A00-8E03-446A-986C-EBE28B274110}" destId="{C96D539F-8AA9-4AEC-8B7A-AF3E36AC47A2}" srcOrd="0" destOrd="0" presId="urn:microsoft.com/office/officeart/2005/8/layout/orgChart1"/>
    <dgm:cxn modelId="{DDD1E5BF-50BC-40D3-A516-37648EFECA38}" srcId="{A0E4E3AB-4E18-4A6D-853C-E6DF0B25B6F2}" destId="{D3953A00-8E03-446A-986C-EBE28B274110}" srcOrd="0" destOrd="0" parTransId="{41F90DA7-F3FC-4F9B-A06D-378A8275CCDE}" sibTransId="{330B59F0-581C-4C80-925C-6949AE2130BD}"/>
    <dgm:cxn modelId="{445A07C8-F5BA-4BF0-B74D-8F29EB2CFC21}" type="presOf" srcId="{56E4B245-F06B-4B02-8219-3B9301DCDB35}" destId="{A4DB06B3-B6CA-434A-AFB6-5A867F6B40CA}" srcOrd="0" destOrd="0" presId="urn:microsoft.com/office/officeart/2005/8/layout/orgChart1"/>
    <dgm:cxn modelId="{08327FE2-1F29-4AF1-B7F4-8054C2838869}" type="presOf" srcId="{A0E4E3AB-4E18-4A6D-853C-E6DF0B25B6F2}" destId="{81FDE929-0026-4016-9B89-988C33D61834}" srcOrd="1" destOrd="0" presId="urn:microsoft.com/office/officeart/2005/8/layout/orgChart1"/>
    <dgm:cxn modelId="{8B511AE5-CC78-40D5-8A09-E23A35C1C7B7}" type="presOf" srcId="{6EB9B6D4-E8A7-4B92-9255-5BDA79504AB8}" destId="{2FC144AB-3FC5-4504-9D4E-65790F384664}" srcOrd="1" destOrd="0" presId="urn:microsoft.com/office/officeart/2005/8/layout/orgChart1"/>
    <dgm:cxn modelId="{C420D8E8-A973-489D-8B3B-B2E33950A082}" type="presOf" srcId="{2D992891-E037-4869-B92A-12F26E0B9C0C}" destId="{F8A6FE0F-9BF9-40C8-AA12-695494BC9903}" srcOrd="0" destOrd="0" presId="urn:microsoft.com/office/officeart/2005/8/layout/orgChart1"/>
    <dgm:cxn modelId="{FBF06AF1-BCFF-40D8-94DA-BCBE5677FEBD}" type="presOf" srcId="{FD85F9DB-0257-4598-8F2D-B776CF3DD216}" destId="{453C9C91-070C-4E41-9717-C7038572C3B1}" srcOrd="0" destOrd="0" presId="urn:microsoft.com/office/officeart/2005/8/layout/orgChart1"/>
    <dgm:cxn modelId="{EA7FE05A-7E50-48F9-AA65-B53867036C20}" type="presParOf" srcId="{F8A6FE0F-9BF9-40C8-AA12-695494BC9903}" destId="{4E4C06BA-FDF3-42F9-B98C-5B26FA6CC1BF}" srcOrd="0" destOrd="0" presId="urn:microsoft.com/office/officeart/2005/8/layout/orgChart1"/>
    <dgm:cxn modelId="{0DEB80AD-DDDB-4F70-82D2-C5EF94BCCE51}" type="presParOf" srcId="{4E4C06BA-FDF3-42F9-B98C-5B26FA6CC1BF}" destId="{8C6B8101-C444-4B7E-9758-A8959638C0D7}" srcOrd="0" destOrd="0" presId="urn:microsoft.com/office/officeart/2005/8/layout/orgChart1"/>
    <dgm:cxn modelId="{42828FB0-C6C0-45D2-A4F2-EA8111B41028}" type="presParOf" srcId="{8C6B8101-C444-4B7E-9758-A8959638C0D7}" destId="{BCADEB75-E913-4E4F-BBE3-DEC72793593B}" srcOrd="0" destOrd="0" presId="urn:microsoft.com/office/officeart/2005/8/layout/orgChart1"/>
    <dgm:cxn modelId="{F355DC43-378B-429B-8DE6-63BA75A0E3A1}" type="presParOf" srcId="{8C6B8101-C444-4B7E-9758-A8959638C0D7}" destId="{81FDE929-0026-4016-9B89-988C33D61834}" srcOrd="1" destOrd="0" presId="urn:microsoft.com/office/officeart/2005/8/layout/orgChart1"/>
    <dgm:cxn modelId="{829DCF68-00EB-4259-93F8-7C4A21952899}" type="presParOf" srcId="{4E4C06BA-FDF3-42F9-B98C-5B26FA6CC1BF}" destId="{4440C414-DFD1-46F3-831D-B381BA76D457}" srcOrd="1" destOrd="0" presId="urn:microsoft.com/office/officeart/2005/8/layout/orgChart1"/>
    <dgm:cxn modelId="{214075B4-AD62-45A2-9AE6-D2475992F03E}" type="presParOf" srcId="{4440C414-DFD1-46F3-831D-B381BA76D457}" destId="{453C9C91-070C-4E41-9717-C7038572C3B1}" srcOrd="0" destOrd="0" presId="urn:microsoft.com/office/officeart/2005/8/layout/orgChart1"/>
    <dgm:cxn modelId="{E395BEC5-8C43-4263-B86D-83D6F1DDC8FD}" type="presParOf" srcId="{4440C414-DFD1-46F3-831D-B381BA76D457}" destId="{F656994E-BE0C-4671-A8C1-82E8A25FEB31}" srcOrd="1" destOrd="0" presId="urn:microsoft.com/office/officeart/2005/8/layout/orgChart1"/>
    <dgm:cxn modelId="{F97F1F59-BAAF-4A4D-963E-432EFA163407}" type="presParOf" srcId="{F656994E-BE0C-4671-A8C1-82E8A25FEB31}" destId="{BD22F3BA-55B6-4271-ACB9-9D360E8B7337}" srcOrd="0" destOrd="0" presId="urn:microsoft.com/office/officeart/2005/8/layout/orgChart1"/>
    <dgm:cxn modelId="{9E9548D9-9165-4629-8C9A-A31B042E26E1}" type="presParOf" srcId="{BD22F3BA-55B6-4271-ACB9-9D360E8B7337}" destId="{A4DB06B3-B6CA-434A-AFB6-5A867F6B40CA}" srcOrd="0" destOrd="0" presId="urn:microsoft.com/office/officeart/2005/8/layout/orgChart1"/>
    <dgm:cxn modelId="{41C5690B-3E93-4021-BB21-D04F0A997F16}" type="presParOf" srcId="{BD22F3BA-55B6-4271-ACB9-9D360E8B7337}" destId="{FE276E73-E899-48C9-AF26-CB59A42D8378}" srcOrd="1" destOrd="0" presId="urn:microsoft.com/office/officeart/2005/8/layout/orgChart1"/>
    <dgm:cxn modelId="{D02F4675-73A2-423D-8CD8-8CF2753960C0}" type="presParOf" srcId="{F656994E-BE0C-4671-A8C1-82E8A25FEB31}" destId="{3E2FB2BA-4264-4EA8-8D56-4844120A5626}" srcOrd="1" destOrd="0" presId="urn:microsoft.com/office/officeart/2005/8/layout/orgChart1"/>
    <dgm:cxn modelId="{481147D8-13EA-42CA-AE97-EFD70E9E410A}" type="presParOf" srcId="{F656994E-BE0C-4671-A8C1-82E8A25FEB31}" destId="{D04C626B-C9F9-4E7F-9783-0FFD020C2EE6}" srcOrd="2" destOrd="0" presId="urn:microsoft.com/office/officeart/2005/8/layout/orgChart1"/>
    <dgm:cxn modelId="{F5ACD22B-A740-4E96-8B1E-FE9566825706}" type="presParOf" srcId="{4440C414-DFD1-46F3-831D-B381BA76D457}" destId="{DF8681F5-9890-46EB-BA45-9EAB52CD5922}" srcOrd="2" destOrd="0" presId="urn:microsoft.com/office/officeart/2005/8/layout/orgChart1"/>
    <dgm:cxn modelId="{EC19C10D-3C02-4742-82E7-A0BEE20663FC}" type="presParOf" srcId="{4440C414-DFD1-46F3-831D-B381BA76D457}" destId="{D6AB623B-57D6-4AEE-A94A-4F936ED865D5}" srcOrd="3" destOrd="0" presId="urn:microsoft.com/office/officeart/2005/8/layout/orgChart1"/>
    <dgm:cxn modelId="{AC39533B-53AA-4AE9-97D5-D3F051ACCDFA}" type="presParOf" srcId="{D6AB623B-57D6-4AEE-A94A-4F936ED865D5}" destId="{AFC4367D-7883-4B3D-8F00-6215A2448244}" srcOrd="0" destOrd="0" presId="urn:microsoft.com/office/officeart/2005/8/layout/orgChart1"/>
    <dgm:cxn modelId="{D56B3510-4CC9-4A08-883E-A385E65AC24C}" type="presParOf" srcId="{AFC4367D-7883-4B3D-8F00-6215A2448244}" destId="{D39C74C6-6E81-4072-87E1-6E61633B8D89}" srcOrd="0" destOrd="0" presId="urn:microsoft.com/office/officeart/2005/8/layout/orgChart1"/>
    <dgm:cxn modelId="{FF27E251-B547-4219-8371-A7B9024B9418}" type="presParOf" srcId="{AFC4367D-7883-4B3D-8F00-6215A2448244}" destId="{6F147B11-5073-4520-81B1-31BB709ED00A}" srcOrd="1" destOrd="0" presId="urn:microsoft.com/office/officeart/2005/8/layout/orgChart1"/>
    <dgm:cxn modelId="{B038875F-386C-4A77-970B-F9E65CCB0B7E}" type="presParOf" srcId="{D6AB623B-57D6-4AEE-A94A-4F936ED865D5}" destId="{0EA68D9C-B72C-4D14-87CF-6CAC9948ED41}" srcOrd="1" destOrd="0" presId="urn:microsoft.com/office/officeart/2005/8/layout/orgChart1"/>
    <dgm:cxn modelId="{2B64AA92-5922-4A20-9C2B-D04940F65ADE}" type="presParOf" srcId="{D6AB623B-57D6-4AEE-A94A-4F936ED865D5}" destId="{1421FE62-038D-470B-B2C4-B54DE1F3236F}" srcOrd="2" destOrd="0" presId="urn:microsoft.com/office/officeart/2005/8/layout/orgChart1"/>
    <dgm:cxn modelId="{D85B4990-F9DF-4F35-AB59-4DEE65E097F5}" type="presParOf" srcId="{4440C414-DFD1-46F3-831D-B381BA76D457}" destId="{F7DBC5EF-7C49-4FC1-8160-FC6E5CDEC7D9}" srcOrd="4" destOrd="0" presId="urn:microsoft.com/office/officeart/2005/8/layout/orgChart1"/>
    <dgm:cxn modelId="{FAEDF153-05AA-4614-9887-E3B8410481E3}" type="presParOf" srcId="{4440C414-DFD1-46F3-831D-B381BA76D457}" destId="{AB44D3AB-8189-4A87-8B3A-D670B96FD589}" srcOrd="5" destOrd="0" presId="urn:microsoft.com/office/officeart/2005/8/layout/orgChart1"/>
    <dgm:cxn modelId="{D142B988-F242-4C4A-8677-4D3D367AFC4A}" type="presParOf" srcId="{AB44D3AB-8189-4A87-8B3A-D670B96FD589}" destId="{DD838FDE-ADFE-483C-85EC-08EE116CFD79}" srcOrd="0" destOrd="0" presId="urn:microsoft.com/office/officeart/2005/8/layout/orgChart1"/>
    <dgm:cxn modelId="{1DB39255-1843-4FFD-BF48-FAAF9C8BAA7E}" type="presParOf" srcId="{DD838FDE-ADFE-483C-85EC-08EE116CFD79}" destId="{15E6F842-A0B2-42CD-A1FB-41D7E0C9707E}" srcOrd="0" destOrd="0" presId="urn:microsoft.com/office/officeart/2005/8/layout/orgChart1"/>
    <dgm:cxn modelId="{DF7357D1-52A9-4DC6-8764-E734B299AAE5}" type="presParOf" srcId="{DD838FDE-ADFE-483C-85EC-08EE116CFD79}" destId="{2FC144AB-3FC5-4504-9D4E-65790F384664}" srcOrd="1" destOrd="0" presId="urn:microsoft.com/office/officeart/2005/8/layout/orgChart1"/>
    <dgm:cxn modelId="{49F58D8F-89B3-42CE-A0DF-6B3493A00277}" type="presParOf" srcId="{AB44D3AB-8189-4A87-8B3A-D670B96FD589}" destId="{1E2506DB-1B22-496C-8AD6-E816F59D761D}" srcOrd="1" destOrd="0" presId="urn:microsoft.com/office/officeart/2005/8/layout/orgChart1"/>
    <dgm:cxn modelId="{3837D5C1-63AE-4FFC-82C2-3C506FAD4B0C}" type="presParOf" srcId="{AB44D3AB-8189-4A87-8B3A-D670B96FD589}" destId="{76F9DA11-DD28-4306-BCD6-BE2CCACB0EF1}" srcOrd="2" destOrd="0" presId="urn:microsoft.com/office/officeart/2005/8/layout/orgChart1"/>
    <dgm:cxn modelId="{5BA95102-B5E4-4D09-BBF8-26A76782BD0B}" type="presParOf" srcId="{4E4C06BA-FDF3-42F9-B98C-5B26FA6CC1BF}" destId="{1E2CF4E5-9429-4F6C-AC58-9F7ECFDD60CD}" srcOrd="2" destOrd="0" presId="urn:microsoft.com/office/officeart/2005/8/layout/orgChart1"/>
    <dgm:cxn modelId="{3534784A-1352-4035-A756-AFE84164EDB3}" type="presParOf" srcId="{1E2CF4E5-9429-4F6C-AC58-9F7ECFDD60CD}" destId="{0A27428C-FA21-4967-BDC7-714D6446EE6B}" srcOrd="0" destOrd="0" presId="urn:microsoft.com/office/officeart/2005/8/layout/orgChart1"/>
    <dgm:cxn modelId="{95556F8B-3D46-46A2-9702-C7D9300D9194}" type="presParOf" srcId="{1E2CF4E5-9429-4F6C-AC58-9F7ECFDD60CD}" destId="{6949C66E-2CF8-43F1-895D-68D3B5CCE7AA}" srcOrd="1" destOrd="0" presId="urn:microsoft.com/office/officeart/2005/8/layout/orgChart1"/>
    <dgm:cxn modelId="{BD12902D-BD32-42B0-B9FE-5EFB3A2F2866}" type="presParOf" srcId="{6949C66E-2CF8-43F1-895D-68D3B5CCE7AA}" destId="{2BA8B08C-606C-4C93-A7E9-949A1AFC3695}" srcOrd="0" destOrd="0" presId="urn:microsoft.com/office/officeart/2005/8/layout/orgChart1"/>
    <dgm:cxn modelId="{2342FB39-4D73-489D-B91A-95647323E2B3}" type="presParOf" srcId="{2BA8B08C-606C-4C93-A7E9-949A1AFC3695}" destId="{C96D539F-8AA9-4AEC-8B7A-AF3E36AC47A2}" srcOrd="0" destOrd="0" presId="urn:microsoft.com/office/officeart/2005/8/layout/orgChart1"/>
    <dgm:cxn modelId="{7E7AD10A-7DBA-46DC-9FA0-9DF0C7120F1E}" type="presParOf" srcId="{2BA8B08C-606C-4C93-A7E9-949A1AFC3695}" destId="{F6838266-B948-4137-8A72-F52464BEF176}" srcOrd="1" destOrd="0" presId="urn:microsoft.com/office/officeart/2005/8/layout/orgChart1"/>
    <dgm:cxn modelId="{C707B21B-7706-4359-92B8-857245FA0874}" type="presParOf" srcId="{6949C66E-2CF8-43F1-895D-68D3B5CCE7AA}" destId="{08CC2820-D338-4941-A48F-9CA3BAED26F3}" srcOrd="1" destOrd="0" presId="urn:microsoft.com/office/officeart/2005/8/layout/orgChart1"/>
    <dgm:cxn modelId="{D45E85E4-C9E3-4D71-88DF-64FF8A39E101}" type="presParOf" srcId="{6949C66E-2CF8-43F1-895D-68D3B5CCE7AA}" destId="{36EC89B6-0E7A-4C0C-B7CF-143445459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E6A6B5-E41F-4734-83C3-4865D29B5F7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6770D6D-B5AE-4DB2-86BE-21EFA1C40918}">
      <dgm:prSet phldrT="[Text]" custT="1"/>
      <dgm:spPr/>
      <dgm:t>
        <a:bodyPr/>
        <a:lstStyle/>
        <a:p>
          <a:r>
            <a:rPr lang="en-GB" sz="1000"/>
            <a:t>Claire Robinson - Registered Service Manager</a:t>
          </a:r>
        </a:p>
      </dgm:t>
    </dgm:pt>
    <dgm:pt modelId="{A0014C79-3304-41F7-BD91-42F61951B0FA}" type="parTrans" cxnId="{3155910A-DC9E-443F-9320-650542BFF5C8}">
      <dgm:prSet/>
      <dgm:spPr/>
      <dgm:t>
        <a:bodyPr/>
        <a:lstStyle/>
        <a:p>
          <a:endParaRPr lang="en-GB"/>
        </a:p>
      </dgm:t>
    </dgm:pt>
    <dgm:pt modelId="{B1B13106-23BC-4F2D-9AA5-14696576D3F2}" type="sibTrans" cxnId="{3155910A-DC9E-443F-9320-650542BFF5C8}">
      <dgm:prSet/>
      <dgm:spPr/>
      <dgm:t>
        <a:bodyPr/>
        <a:lstStyle/>
        <a:p>
          <a:endParaRPr lang="en-GB"/>
        </a:p>
      </dgm:t>
    </dgm:pt>
    <dgm:pt modelId="{5ECB15A8-EDF1-4036-9184-07CEEFB3E48F}">
      <dgm:prSet custT="1"/>
      <dgm:spPr/>
      <dgm:t>
        <a:bodyPr/>
        <a:lstStyle/>
        <a:p>
          <a:r>
            <a:rPr lang="en-GB" sz="1000"/>
            <a:t>Jade Waterman - Training, Compliance and Advisory Manager</a:t>
          </a:r>
        </a:p>
      </dgm:t>
    </dgm:pt>
    <dgm:pt modelId="{4C34651B-B804-4ECF-B1B4-FBF46AA25ACD}" type="parTrans" cxnId="{C6482241-AAE2-4469-BA5A-A698AE5D47CC}">
      <dgm:prSet/>
      <dgm:spPr/>
      <dgm:t>
        <a:bodyPr/>
        <a:lstStyle/>
        <a:p>
          <a:endParaRPr lang="en-GB"/>
        </a:p>
      </dgm:t>
    </dgm:pt>
    <dgm:pt modelId="{772DA67F-3D69-4A21-B722-055C6D1151CE}" type="sibTrans" cxnId="{C6482241-AAE2-4469-BA5A-A698AE5D47CC}">
      <dgm:prSet/>
      <dgm:spPr/>
      <dgm:t>
        <a:bodyPr/>
        <a:lstStyle/>
        <a:p>
          <a:endParaRPr lang="en-GB"/>
        </a:p>
      </dgm:t>
    </dgm:pt>
    <dgm:pt modelId="{B07CDD34-EF62-432F-BCB7-B91CD42647E5}">
      <dgm:prSet custT="1"/>
      <dgm:spPr/>
      <dgm:t>
        <a:bodyPr/>
        <a:lstStyle/>
        <a:p>
          <a:r>
            <a:rPr lang="en-GB" sz="1000"/>
            <a:t>Mark Bereford - Registered Service Manager</a:t>
          </a:r>
        </a:p>
      </dgm:t>
    </dgm:pt>
    <dgm:pt modelId="{0BB5B3B3-D1CB-4411-97B0-01D583B08B10}" type="parTrans" cxnId="{2083B93A-CE63-4EFF-9232-C525CC8B2FC2}">
      <dgm:prSet/>
      <dgm:spPr/>
      <dgm:t>
        <a:bodyPr/>
        <a:lstStyle/>
        <a:p>
          <a:endParaRPr lang="en-GB"/>
        </a:p>
      </dgm:t>
    </dgm:pt>
    <dgm:pt modelId="{FF92945C-F90A-4304-9B3C-84BF5C38B0F6}" type="sibTrans" cxnId="{2083B93A-CE63-4EFF-9232-C525CC8B2FC2}">
      <dgm:prSet/>
      <dgm:spPr/>
      <dgm:t>
        <a:bodyPr/>
        <a:lstStyle/>
        <a:p>
          <a:endParaRPr lang="en-GB"/>
        </a:p>
      </dgm:t>
    </dgm:pt>
    <dgm:pt modelId="{CD3F7B74-A60C-4EAC-A96C-41D7AE96CDE4}" type="pres">
      <dgm:prSet presAssocID="{DAE6A6B5-E41F-4734-83C3-4865D29B5F7F}" presName="hierChild1" presStyleCnt="0">
        <dgm:presLayoutVars>
          <dgm:orgChart val="1"/>
          <dgm:chPref val="1"/>
          <dgm:dir/>
          <dgm:animOne val="branch"/>
          <dgm:animLvl val="lvl"/>
          <dgm:resizeHandles/>
        </dgm:presLayoutVars>
      </dgm:prSet>
      <dgm:spPr/>
    </dgm:pt>
    <dgm:pt modelId="{7D9F507A-9FD7-4858-96FC-D8DFC23415E3}" type="pres">
      <dgm:prSet presAssocID="{F6770D6D-B5AE-4DB2-86BE-21EFA1C40918}" presName="hierRoot1" presStyleCnt="0">
        <dgm:presLayoutVars>
          <dgm:hierBranch val="init"/>
        </dgm:presLayoutVars>
      </dgm:prSet>
      <dgm:spPr/>
    </dgm:pt>
    <dgm:pt modelId="{AB2EE434-3883-4036-A605-72897E157E28}" type="pres">
      <dgm:prSet presAssocID="{F6770D6D-B5AE-4DB2-86BE-21EFA1C40918}" presName="rootComposite1" presStyleCnt="0"/>
      <dgm:spPr/>
    </dgm:pt>
    <dgm:pt modelId="{733E9E79-ED1C-45B9-BD6D-C89F36BDE415}" type="pres">
      <dgm:prSet presAssocID="{F6770D6D-B5AE-4DB2-86BE-21EFA1C40918}" presName="rootText1" presStyleLbl="node0" presStyleIdx="0" presStyleCnt="3">
        <dgm:presLayoutVars>
          <dgm:chPref val="3"/>
        </dgm:presLayoutVars>
      </dgm:prSet>
      <dgm:spPr/>
    </dgm:pt>
    <dgm:pt modelId="{5D457740-9A20-474D-837B-5152B47FA30B}" type="pres">
      <dgm:prSet presAssocID="{F6770D6D-B5AE-4DB2-86BE-21EFA1C40918}" presName="rootConnector1" presStyleLbl="node1" presStyleIdx="0" presStyleCnt="0"/>
      <dgm:spPr/>
    </dgm:pt>
    <dgm:pt modelId="{9593508A-3043-49A9-8159-610A28BB70A9}" type="pres">
      <dgm:prSet presAssocID="{F6770D6D-B5AE-4DB2-86BE-21EFA1C40918}" presName="hierChild2" presStyleCnt="0"/>
      <dgm:spPr/>
    </dgm:pt>
    <dgm:pt modelId="{0D008833-3BFD-45D4-AD0D-249A997B1711}" type="pres">
      <dgm:prSet presAssocID="{F6770D6D-B5AE-4DB2-86BE-21EFA1C40918}" presName="hierChild3" presStyleCnt="0"/>
      <dgm:spPr/>
    </dgm:pt>
    <dgm:pt modelId="{07BD9253-8D5A-4D5D-98F8-8FD8EBDC4967}" type="pres">
      <dgm:prSet presAssocID="{5ECB15A8-EDF1-4036-9184-07CEEFB3E48F}" presName="hierRoot1" presStyleCnt="0">
        <dgm:presLayoutVars>
          <dgm:hierBranch val="init"/>
        </dgm:presLayoutVars>
      </dgm:prSet>
      <dgm:spPr/>
    </dgm:pt>
    <dgm:pt modelId="{9F7C7459-7113-401A-8076-A19355FF6675}" type="pres">
      <dgm:prSet presAssocID="{5ECB15A8-EDF1-4036-9184-07CEEFB3E48F}" presName="rootComposite1" presStyleCnt="0"/>
      <dgm:spPr/>
    </dgm:pt>
    <dgm:pt modelId="{210159ED-4956-4A54-999A-CC9EB15AD4CF}" type="pres">
      <dgm:prSet presAssocID="{5ECB15A8-EDF1-4036-9184-07CEEFB3E48F}" presName="rootText1" presStyleLbl="node0" presStyleIdx="1" presStyleCnt="3">
        <dgm:presLayoutVars>
          <dgm:chPref val="3"/>
        </dgm:presLayoutVars>
      </dgm:prSet>
      <dgm:spPr/>
    </dgm:pt>
    <dgm:pt modelId="{97FDDB38-79E8-4426-9BE4-93A60184B916}" type="pres">
      <dgm:prSet presAssocID="{5ECB15A8-EDF1-4036-9184-07CEEFB3E48F}" presName="rootConnector1" presStyleLbl="node1" presStyleIdx="0" presStyleCnt="0"/>
      <dgm:spPr/>
    </dgm:pt>
    <dgm:pt modelId="{30684CAD-D526-4CA1-8F2E-5BA4967789E0}" type="pres">
      <dgm:prSet presAssocID="{5ECB15A8-EDF1-4036-9184-07CEEFB3E48F}" presName="hierChild2" presStyleCnt="0"/>
      <dgm:spPr/>
    </dgm:pt>
    <dgm:pt modelId="{5E9C6B1E-103C-4274-BB73-7D184C9365F1}" type="pres">
      <dgm:prSet presAssocID="{5ECB15A8-EDF1-4036-9184-07CEEFB3E48F}" presName="hierChild3" presStyleCnt="0"/>
      <dgm:spPr/>
    </dgm:pt>
    <dgm:pt modelId="{DEE3533C-1585-4687-9603-723A9AF48125}" type="pres">
      <dgm:prSet presAssocID="{B07CDD34-EF62-432F-BCB7-B91CD42647E5}" presName="hierRoot1" presStyleCnt="0">
        <dgm:presLayoutVars>
          <dgm:hierBranch val="init"/>
        </dgm:presLayoutVars>
      </dgm:prSet>
      <dgm:spPr/>
    </dgm:pt>
    <dgm:pt modelId="{37E9FEF9-B464-437C-9A75-0EFC70E88696}" type="pres">
      <dgm:prSet presAssocID="{B07CDD34-EF62-432F-BCB7-B91CD42647E5}" presName="rootComposite1" presStyleCnt="0"/>
      <dgm:spPr/>
    </dgm:pt>
    <dgm:pt modelId="{3B05EAF9-6C75-4B8B-B34C-3A8DEC59321A}" type="pres">
      <dgm:prSet presAssocID="{B07CDD34-EF62-432F-BCB7-B91CD42647E5}" presName="rootText1" presStyleLbl="node0" presStyleIdx="2" presStyleCnt="3">
        <dgm:presLayoutVars>
          <dgm:chPref val="3"/>
        </dgm:presLayoutVars>
      </dgm:prSet>
      <dgm:spPr/>
    </dgm:pt>
    <dgm:pt modelId="{9DCFB397-7E1F-4AC2-BFD0-DE057E843EF2}" type="pres">
      <dgm:prSet presAssocID="{B07CDD34-EF62-432F-BCB7-B91CD42647E5}" presName="rootConnector1" presStyleLbl="node1" presStyleIdx="0" presStyleCnt="0"/>
      <dgm:spPr/>
    </dgm:pt>
    <dgm:pt modelId="{FE5D8BF3-72FC-4E26-859E-FFA5425BDC05}" type="pres">
      <dgm:prSet presAssocID="{B07CDD34-EF62-432F-BCB7-B91CD42647E5}" presName="hierChild2" presStyleCnt="0"/>
      <dgm:spPr/>
    </dgm:pt>
    <dgm:pt modelId="{C29591F6-6B6E-43C4-BE60-CBEE34AC68BA}" type="pres">
      <dgm:prSet presAssocID="{B07CDD34-EF62-432F-BCB7-B91CD42647E5}" presName="hierChild3" presStyleCnt="0"/>
      <dgm:spPr/>
    </dgm:pt>
  </dgm:ptLst>
  <dgm:cxnLst>
    <dgm:cxn modelId="{3155910A-DC9E-443F-9320-650542BFF5C8}" srcId="{DAE6A6B5-E41F-4734-83C3-4865D29B5F7F}" destId="{F6770D6D-B5AE-4DB2-86BE-21EFA1C40918}" srcOrd="0" destOrd="0" parTransId="{A0014C79-3304-41F7-BD91-42F61951B0FA}" sibTransId="{B1B13106-23BC-4F2D-9AA5-14696576D3F2}"/>
    <dgm:cxn modelId="{CFB26432-1A8B-4F19-B5D6-4D191184E1AE}" type="presOf" srcId="{DAE6A6B5-E41F-4734-83C3-4865D29B5F7F}" destId="{CD3F7B74-A60C-4EAC-A96C-41D7AE96CDE4}" srcOrd="0" destOrd="0" presId="urn:microsoft.com/office/officeart/2005/8/layout/orgChart1"/>
    <dgm:cxn modelId="{B7641533-6B7E-4357-80D8-D9647BA359AD}" type="presOf" srcId="{F6770D6D-B5AE-4DB2-86BE-21EFA1C40918}" destId="{733E9E79-ED1C-45B9-BD6D-C89F36BDE415}" srcOrd="0" destOrd="0" presId="urn:microsoft.com/office/officeart/2005/8/layout/orgChart1"/>
    <dgm:cxn modelId="{7B1C2533-2841-4D15-80A7-C0FB9FAF48F4}" type="presOf" srcId="{5ECB15A8-EDF1-4036-9184-07CEEFB3E48F}" destId="{210159ED-4956-4A54-999A-CC9EB15AD4CF}" srcOrd="0" destOrd="0" presId="urn:microsoft.com/office/officeart/2005/8/layout/orgChart1"/>
    <dgm:cxn modelId="{2083B93A-CE63-4EFF-9232-C525CC8B2FC2}" srcId="{DAE6A6B5-E41F-4734-83C3-4865D29B5F7F}" destId="{B07CDD34-EF62-432F-BCB7-B91CD42647E5}" srcOrd="2" destOrd="0" parTransId="{0BB5B3B3-D1CB-4411-97B0-01D583B08B10}" sibTransId="{FF92945C-F90A-4304-9B3C-84BF5C38B0F6}"/>
    <dgm:cxn modelId="{C6482241-AAE2-4469-BA5A-A698AE5D47CC}" srcId="{DAE6A6B5-E41F-4734-83C3-4865D29B5F7F}" destId="{5ECB15A8-EDF1-4036-9184-07CEEFB3E48F}" srcOrd="1" destOrd="0" parTransId="{4C34651B-B804-4ECF-B1B4-FBF46AA25ACD}" sibTransId="{772DA67F-3D69-4A21-B722-055C6D1151CE}"/>
    <dgm:cxn modelId="{DE72E955-E0D3-4BB0-891E-A649FF42C7B8}" type="presOf" srcId="{B07CDD34-EF62-432F-BCB7-B91CD42647E5}" destId="{3B05EAF9-6C75-4B8B-B34C-3A8DEC59321A}" srcOrd="0" destOrd="0" presId="urn:microsoft.com/office/officeart/2005/8/layout/orgChart1"/>
    <dgm:cxn modelId="{4BE39F82-0629-4586-8E4C-C53D835C6528}" type="presOf" srcId="{B07CDD34-EF62-432F-BCB7-B91CD42647E5}" destId="{9DCFB397-7E1F-4AC2-BFD0-DE057E843EF2}" srcOrd="1" destOrd="0" presId="urn:microsoft.com/office/officeart/2005/8/layout/orgChart1"/>
    <dgm:cxn modelId="{E171D0B3-DB0B-4B3A-98C4-B92BFC095965}" type="presOf" srcId="{F6770D6D-B5AE-4DB2-86BE-21EFA1C40918}" destId="{5D457740-9A20-474D-837B-5152B47FA30B}" srcOrd="1" destOrd="0" presId="urn:microsoft.com/office/officeart/2005/8/layout/orgChart1"/>
    <dgm:cxn modelId="{07F01BC5-55CA-4675-80BB-97C8C86FC6BD}" type="presOf" srcId="{5ECB15A8-EDF1-4036-9184-07CEEFB3E48F}" destId="{97FDDB38-79E8-4426-9BE4-93A60184B916}" srcOrd="1" destOrd="0" presId="urn:microsoft.com/office/officeart/2005/8/layout/orgChart1"/>
    <dgm:cxn modelId="{785453B7-FB57-492F-9B56-4F3FEC2670B7}" type="presParOf" srcId="{CD3F7B74-A60C-4EAC-A96C-41D7AE96CDE4}" destId="{7D9F507A-9FD7-4858-96FC-D8DFC23415E3}" srcOrd="0" destOrd="0" presId="urn:microsoft.com/office/officeart/2005/8/layout/orgChart1"/>
    <dgm:cxn modelId="{A9DD667A-EEE9-42CA-8ED1-1D06CF32CCDD}" type="presParOf" srcId="{7D9F507A-9FD7-4858-96FC-D8DFC23415E3}" destId="{AB2EE434-3883-4036-A605-72897E157E28}" srcOrd="0" destOrd="0" presId="urn:microsoft.com/office/officeart/2005/8/layout/orgChart1"/>
    <dgm:cxn modelId="{0A71FA41-2916-4511-A962-9EB28212A766}" type="presParOf" srcId="{AB2EE434-3883-4036-A605-72897E157E28}" destId="{733E9E79-ED1C-45B9-BD6D-C89F36BDE415}" srcOrd="0" destOrd="0" presId="urn:microsoft.com/office/officeart/2005/8/layout/orgChart1"/>
    <dgm:cxn modelId="{A65CC36E-6373-4915-9907-D01FBA144613}" type="presParOf" srcId="{AB2EE434-3883-4036-A605-72897E157E28}" destId="{5D457740-9A20-474D-837B-5152B47FA30B}" srcOrd="1" destOrd="0" presId="urn:microsoft.com/office/officeart/2005/8/layout/orgChart1"/>
    <dgm:cxn modelId="{C4859D12-D147-4665-A182-81A8C3261368}" type="presParOf" srcId="{7D9F507A-9FD7-4858-96FC-D8DFC23415E3}" destId="{9593508A-3043-49A9-8159-610A28BB70A9}" srcOrd="1" destOrd="0" presId="urn:microsoft.com/office/officeart/2005/8/layout/orgChart1"/>
    <dgm:cxn modelId="{96D03FFD-206C-4B2F-8AAA-79562A1BC73F}" type="presParOf" srcId="{7D9F507A-9FD7-4858-96FC-D8DFC23415E3}" destId="{0D008833-3BFD-45D4-AD0D-249A997B1711}" srcOrd="2" destOrd="0" presId="urn:microsoft.com/office/officeart/2005/8/layout/orgChart1"/>
    <dgm:cxn modelId="{40D00984-BC86-4A1A-901C-4AE07D8B6DFD}" type="presParOf" srcId="{CD3F7B74-A60C-4EAC-A96C-41D7AE96CDE4}" destId="{07BD9253-8D5A-4D5D-98F8-8FD8EBDC4967}" srcOrd="1" destOrd="0" presId="urn:microsoft.com/office/officeart/2005/8/layout/orgChart1"/>
    <dgm:cxn modelId="{470BDC7C-5F26-4F1D-BB4A-235487FEFDB7}" type="presParOf" srcId="{07BD9253-8D5A-4D5D-98F8-8FD8EBDC4967}" destId="{9F7C7459-7113-401A-8076-A19355FF6675}" srcOrd="0" destOrd="0" presId="urn:microsoft.com/office/officeart/2005/8/layout/orgChart1"/>
    <dgm:cxn modelId="{4BB06052-C1EB-43B4-BB0B-9046E24008B9}" type="presParOf" srcId="{9F7C7459-7113-401A-8076-A19355FF6675}" destId="{210159ED-4956-4A54-999A-CC9EB15AD4CF}" srcOrd="0" destOrd="0" presId="urn:microsoft.com/office/officeart/2005/8/layout/orgChart1"/>
    <dgm:cxn modelId="{95674BE4-322C-429F-B049-A7A6AB14A750}" type="presParOf" srcId="{9F7C7459-7113-401A-8076-A19355FF6675}" destId="{97FDDB38-79E8-4426-9BE4-93A60184B916}" srcOrd="1" destOrd="0" presId="urn:microsoft.com/office/officeart/2005/8/layout/orgChart1"/>
    <dgm:cxn modelId="{8F832EBE-ABA6-45CE-A9F4-7E62B6B64769}" type="presParOf" srcId="{07BD9253-8D5A-4D5D-98F8-8FD8EBDC4967}" destId="{30684CAD-D526-4CA1-8F2E-5BA4967789E0}" srcOrd="1" destOrd="0" presId="urn:microsoft.com/office/officeart/2005/8/layout/orgChart1"/>
    <dgm:cxn modelId="{2F486ABE-BFE2-4130-BC5B-E3BD7D413B7F}" type="presParOf" srcId="{07BD9253-8D5A-4D5D-98F8-8FD8EBDC4967}" destId="{5E9C6B1E-103C-4274-BB73-7D184C9365F1}" srcOrd="2" destOrd="0" presId="urn:microsoft.com/office/officeart/2005/8/layout/orgChart1"/>
    <dgm:cxn modelId="{5283606F-B773-4960-ABD3-33C5E3DEE864}" type="presParOf" srcId="{CD3F7B74-A60C-4EAC-A96C-41D7AE96CDE4}" destId="{DEE3533C-1585-4687-9603-723A9AF48125}" srcOrd="2" destOrd="0" presId="urn:microsoft.com/office/officeart/2005/8/layout/orgChart1"/>
    <dgm:cxn modelId="{DA9F8636-4EA4-44A3-8F15-10BD88BF5E77}" type="presParOf" srcId="{DEE3533C-1585-4687-9603-723A9AF48125}" destId="{37E9FEF9-B464-437C-9A75-0EFC70E88696}" srcOrd="0" destOrd="0" presId="urn:microsoft.com/office/officeart/2005/8/layout/orgChart1"/>
    <dgm:cxn modelId="{DF4B1D2F-CA00-46CC-8AC0-D4C0673B79B5}" type="presParOf" srcId="{37E9FEF9-B464-437C-9A75-0EFC70E88696}" destId="{3B05EAF9-6C75-4B8B-B34C-3A8DEC59321A}" srcOrd="0" destOrd="0" presId="urn:microsoft.com/office/officeart/2005/8/layout/orgChart1"/>
    <dgm:cxn modelId="{AA51491E-3589-43AF-86E3-EB600E4C0685}" type="presParOf" srcId="{37E9FEF9-B464-437C-9A75-0EFC70E88696}" destId="{9DCFB397-7E1F-4AC2-BFD0-DE057E843EF2}" srcOrd="1" destOrd="0" presId="urn:microsoft.com/office/officeart/2005/8/layout/orgChart1"/>
    <dgm:cxn modelId="{1C3F3270-CD52-4801-B1BD-F730458C73F7}" type="presParOf" srcId="{DEE3533C-1585-4687-9603-723A9AF48125}" destId="{FE5D8BF3-72FC-4E26-859E-FFA5425BDC05}" srcOrd="1" destOrd="0" presId="urn:microsoft.com/office/officeart/2005/8/layout/orgChart1"/>
    <dgm:cxn modelId="{A3031E48-7913-4ED9-ACA9-E15BF5553533}" type="presParOf" srcId="{DEE3533C-1585-4687-9603-723A9AF48125}" destId="{C29591F6-6B6E-43C4-BE60-CBEE34AC68B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27428C-FA21-4967-BDC7-714D6446EE6B}">
      <dsp:nvSpPr>
        <dsp:cNvPr id="0" name=""/>
        <dsp:cNvSpPr/>
      </dsp:nvSpPr>
      <dsp:spPr>
        <a:xfrm>
          <a:off x="2582272" y="798345"/>
          <a:ext cx="167595" cy="734226"/>
        </a:xfrm>
        <a:custGeom>
          <a:avLst/>
          <a:gdLst/>
          <a:ahLst/>
          <a:cxnLst/>
          <a:rect l="0" t="0" r="0" b="0"/>
          <a:pathLst>
            <a:path>
              <a:moveTo>
                <a:pt x="168419" y="0"/>
              </a:moveTo>
              <a:lnTo>
                <a:pt x="168419" y="737837"/>
              </a:lnTo>
              <a:lnTo>
                <a:pt x="0" y="73783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DBC5EF-7C49-4FC1-8160-FC6E5CDEC7D9}">
      <dsp:nvSpPr>
        <dsp:cNvPr id="0" name=""/>
        <dsp:cNvSpPr/>
      </dsp:nvSpPr>
      <dsp:spPr>
        <a:xfrm>
          <a:off x="2749867" y="798345"/>
          <a:ext cx="1931335" cy="1468453"/>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8681F5-9890-46EB-BA45-9EAB52CD5922}">
      <dsp:nvSpPr>
        <dsp:cNvPr id="0" name=""/>
        <dsp:cNvSpPr/>
      </dsp:nvSpPr>
      <dsp:spPr>
        <a:xfrm>
          <a:off x="2704147" y="798345"/>
          <a:ext cx="91440" cy="1468453"/>
        </a:xfrm>
        <a:custGeom>
          <a:avLst/>
          <a:gdLst/>
          <a:ahLst/>
          <a:cxnLst/>
          <a:rect l="0" t="0" r="0" b="0"/>
          <a:pathLst>
            <a:path>
              <a:moveTo>
                <a:pt x="45720" y="0"/>
              </a:moveTo>
              <a:lnTo>
                <a:pt x="45720"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3C9C91-070C-4E41-9717-C7038572C3B1}">
      <dsp:nvSpPr>
        <dsp:cNvPr id="0" name=""/>
        <dsp:cNvSpPr/>
      </dsp:nvSpPr>
      <dsp:spPr>
        <a:xfrm>
          <a:off x="818532" y="798345"/>
          <a:ext cx="1931335" cy="1468453"/>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DEB75-E913-4E4F-BBE3-DEC72793593B}">
      <dsp:nvSpPr>
        <dsp:cNvPr id="0" name=""/>
        <dsp:cNvSpPr/>
      </dsp:nvSpPr>
      <dsp:spPr>
        <a:xfrm>
          <a:off x="1951794" y="273"/>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Chief Execuative Officer: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Shamraiz Younas</a:t>
          </a:r>
        </a:p>
      </dsp:txBody>
      <dsp:txXfrm>
        <a:off x="1951794" y="273"/>
        <a:ext cx="1596145" cy="798072"/>
      </dsp:txXfrm>
    </dsp:sp>
    <dsp:sp modelId="{A4DB06B3-B6CA-434A-AFB6-5A867F6B40CA}">
      <dsp:nvSpPr>
        <dsp:cNvPr id="0" name=""/>
        <dsp:cNvSpPr/>
      </dsp:nvSpPr>
      <dsp:spPr>
        <a:xfrm>
          <a:off x="20459"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Operations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Rob Measures</a:t>
          </a:r>
        </a:p>
      </dsp:txBody>
      <dsp:txXfrm>
        <a:off x="20459" y="2266799"/>
        <a:ext cx="1596145" cy="798072"/>
      </dsp:txXfrm>
    </dsp:sp>
    <dsp:sp modelId="{D39C74C6-6E81-4072-87E1-6E61633B8D89}">
      <dsp:nvSpPr>
        <dsp:cNvPr id="0" name=""/>
        <dsp:cNvSpPr/>
      </dsp:nvSpPr>
      <dsp:spPr>
        <a:xfrm>
          <a:off x="1951794"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Quality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Craig Rook</a:t>
          </a:r>
        </a:p>
      </dsp:txBody>
      <dsp:txXfrm>
        <a:off x="1951794" y="2266799"/>
        <a:ext cx="1596145" cy="798072"/>
      </dsp:txXfrm>
    </dsp:sp>
    <dsp:sp modelId="{15E6F842-A0B2-42CD-A1FB-41D7E0C9707E}">
      <dsp:nvSpPr>
        <dsp:cNvPr id="0" name=""/>
        <dsp:cNvSpPr/>
      </dsp:nvSpPr>
      <dsp:spPr>
        <a:xfrm>
          <a:off x="3883130"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Service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Gareth Herbert</a:t>
          </a:r>
        </a:p>
      </dsp:txBody>
      <dsp:txXfrm>
        <a:off x="3883130" y="2266799"/>
        <a:ext cx="1596145" cy="798072"/>
      </dsp:txXfrm>
    </dsp:sp>
    <dsp:sp modelId="{C96D539F-8AA9-4AEC-8B7A-AF3E36AC47A2}">
      <dsp:nvSpPr>
        <dsp:cNvPr id="0" name=""/>
        <dsp:cNvSpPr/>
      </dsp:nvSpPr>
      <dsp:spPr>
        <a:xfrm>
          <a:off x="986127" y="1133536"/>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Chief Operating Officer: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Matt Mills</a:t>
          </a:r>
        </a:p>
      </dsp:txBody>
      <dsp:txXfrm>
        <a:off x="986127" y="1133536"/>
        <a:ext cx="1596145" cy="798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3E9E79-ED1C-45B9-BD6D-C89F36BDE415}">
      <dsp:nvSpPr>
        <dsp:cNvPr id="0" name=""/>
        <dsp:cNvSpPr/>
      </dsp:nvSpPr>
      <dsp:spPr>
        <a:xfrm>
          <a:off x="337"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Claire Robinson - Registered Service Manager</a:t>
          </a:r>
        </a:p>
      </dsp:txBody>
      <dsp:txXfrm>
        <a:off x="337" y="60176"/>
        <a:ext cx="1470328" cy="735164"/>
      </dsp:txXfrm>
    </dsp:sp>
    <dsp:sp modelId="{210159ED-4956-4A54-999A-CC9EB15AD4CF}">
      <dsp:nvSpPr>
        <dsp:cNvPr id="0" name=""/>
        <dsp:cNvSpPr/>
      </dsp:nvSpPr>
      <dsp:spPr>
        <a:xfrm>
          <a:off x="1779435"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Jade Waterman - Training, Compliance and Advisory Manager</a:t>
          </a:r>
        </a:p>
      </dsp:txBody>
      <dsp:txXfrm>
        <a:off x="1779435" y="60176"/>
        <a:ext cx="1470328" cy="735164"/>
      </dsp:txXfrm>
    </dsp:sp>
    <dsp:sp modelId="{3B05EAF9-6C75-4B8B-B34C-3A8DEC59321A}">
      <dsp:nvSpPr>
        <dsp:cNvPr id="0" name=""/>
        <dsp:cNvSpPr/>
      </dsp:nvSpPr>
      <dsp:spPr>
        <a:xfrm>
          <a:off x="3558533"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Mark Bereford - Registered Service Manager</a:t>
          </a:r>
        </a:p>
      </dsp:txBody>
      <dsp:txXfrm>
        <a:off x="3558533" y="60176"/>
        <a:ext cx="1470328" cy="735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13</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Project Overview Doc in Light Green Blue Vibrant Professional Style</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Overview Doc in Light Green Blue Vibrant Professional Style</dc:title>
  <dc:subject/>
  <dc:creator>craig rook</dc:creator>
  <cp:keywords>DAFtAIAZ4gg,BAFnCpT8uXA</cp:keywords>
  <cp:lastModifiedBy>Matthew Mills</cp:lastModifiedBy>
  <cp:revision>22</cp:revision>
  <dcterms:created xsi:type="dcterms:W3CDTF">2023-09-04T09:32:00Z</dcterms:created>
  <dcterms:modified xsi:type="dcterms:W3CDTF">2023-10-09T09:31:00Z</dcterms:modified>
</cp:coreProperties>
</file>